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EC8A" w14:textId="0656625B" w:rsidR="006C2750" w:rsidRPr="00D71361" w:rsidRDefault="00D71361" w:rsidP="009A03A3">
      <w:pPr>
        <w:spacing w:before="120" w:after="120" w:line="240" w:lineRule="auto"/>
        <w:jc w:val="center"/>
        <w:rPr>
          <w:rFonts w:ascii="Arial" w:hAnsi="Arial" w:cs="Arial"/>
          <w:lang w:val="en-GB"/>
        </w:rPr>
      </w:pPr>
      <w:r w:rsidRPr="00D71361">
        <w:rPr>
          <w:rFonts w:ascii="Arial" w:eastAsiaTheme="majorEastAsia" w:hAnsi="Arial" w:cs="Arial"/>
          <w:b/>
          <w:lang w:val="en"/>
        </w:rPr>
        <w:t>Agreement regarding contract data processing pursuant to Art. 28 GDPR (General Data Protection Regulation)</w:t>
      </w:r>
    </w:p>
    <w:p w14:paraId="4E393AAE" w14:textId="23E54B3B" w:rsidR="00AE71FE" w:rsidRPr="00D71361" w:rsidRDefault="00895134" w:rsidP="00DB2482">
      <w:pPr>
        <w:pStyle w:val="Style2"/>
        <w:widowControl/>
        <w:spacing w:before="120" w:after="120"/>
        <w:ind w:right="14"/>
        <w:jc w:val="center"/>
        <w:rPr>
          <w:rStyle w:val="FontStyle14"/>
          <w:sz w:val="22"/>
          <w:szCs w:val="22"/>
          <w:lang w:val="en-US"/>
        </w:rPr>
      </w:pPr>
      <w:r>
        <w:rPr>
          <w:rStyle w:val="FontStyle14"/>
          <w:sz w:val="22"/>
          <w:szCs w:val="22"/>
          <w:lang w:val="en"/>
        </w:rPr>
        <w:t>b</w:t>
      </w:r>
      <w:r w:rsidR="00AE71FE" w:rsidRPr="00D71361">
        <w:rPr>
          <w:rStyle w:val="FontStyle14"/>
          <w:sz w:val="22"/>
          <w:szCs w:val="22"/>
          <w:lang w:val="en"/>
        </w:rPr>
        <w:t>etween</w:t>
      </w:r>
    </w:p>
    <w:p w14:paraId="048D092B" w14:textId="77777777" w:rsidR="00AE71FE" w:rsidRPr="00D71361" w:rsidRDefault="00AE71FE" w:rsidP="00DB2482">
      <w:pPr>
        <w:pStyle w:val="Style2"/>
        <w:widowControl/>
        <w:spacing w:before="120" w:after="120"/>
        <w:ind w:right="14"/>
        <w:jc w:val="center"/>
        <w:rPr>
          <w:rStyle w:val="FontStyle14"/>
          <w:sz w:val="22"/>
          <w:szCs w:val="22"/>
          <w:lang w:val="en-US"/>
        </w:rPr>
      </w:pPr>
    </w:p>
    <w:p w14:paraId="31A575F0" w14:textId="79F4484D" w:rsidR="00AE71FE" w:rsidRPr="00D71361" w:rsidRDefault="00AE71FE" w:rsidP="00DB2482">
      <w:pPr>
        <w:spacing w:before="120" w:after="120" w:line="240" w:lineRule="auto"/>
        <w:jc w:val="center"/>
        <w:rPr>
          <w:rFonts w:ascii="Arial" w:hAnsi="Arial" w:cs="Arial"/>
          <w:b/>
          <w:highlight w:val="yellow"/>
          <w:lang w:val="en-US"/>
        </w:rPr>
      </w:pPr>
      <w:r w:rsidRPr="00D71361">
        <w:rPr>
          <w:rFonts w:ascii="Arial" w:hAnsi="Arial" w:cs="Arial"/>
          <w:b/>
          <w:highlight w:val="yellow"/>
          <w:lang w:val="en"/>
        </w:rPr>
        <w:t>[CUSTOMER NAME]</w:t>
      </w:r>
    </w:p>
    <w:p w14:paraId="33AA3E52" w14:textId="59EBF94D" w:rsidR="00AE71FE" w:rsidRPr="00D71361" w:rsidRDefault="00D91002" w:rsidP="00DB2482">
      <w:pPr>
        <w:spacing w:before="120" w:after="120" w:line="240" w:lineRule="auto"/>
        <w:jc w:val="center"/>
        <w:rPr>
          <w:rFonts w:ascii="Arial" w:hAnsi="Arial" w:cs="Arial"/>
          <w:lang w:val="en-US"/>
        </w:rPr>
      </w:pPr>
      <w:r w:rsidRPr="00D71361">
        <w:rPr>
          <w:rFonts w:ascii="Arial" w:hAnsi="Arial" w:cs="Arial"/>
          <w:highlight w:val="yellow"/>
          <w:lang w:val="en"/>
        </w:rPr>
        <w:t>[Customer's address]</w:t>
      </w:r>
    </w:p>
    <w:p w14:paraId="2525AA3B" w14:textId="77777777" w:rsidR="00AE71FE" w:rsidRPr="00D71361" w:rsidRDefault="00AE71FE" w:rsidP="00DB2482">
      <w:pPr>
        <w:pStyle w:val="Style11"/>
        <w:widowControl/>
        <w:spacing w:before="120" w:after="120" w:line="240" w:lineRule="auto"/>
        <w:jc w:val="center"/>
        <w:rPr>
          <w:sz w:val="22"/>
          <w:szCs w:val="22"/>
          <w:lang w:val="en-US"/>
        </w:rPr>
      </w:pPr>
    </w:p>
    <w:p w14:paraId="31005620" w14:textId="5DA6AC0D" w:rsidR="00AE71FE" w:rsidRPr="00D71361" w:rsidRDefault="00AE71FE" w:rsidP="00DB2482">
      <w:pPr>
        <w:pStyle w:val="Style11"/>
        <w:widowControl/>
        <w:spacing w:before="120" w:after="120" w:line="240" w:lineRule="auto"/>
        <w:jc w:val="center"/>
        <w:outlineLvl w:val="0"/>
        <w:rPr>
          <w:rStyle w:val="FontStyle17"/>
          <w:sz w:val="22"/>
          <w:szCs w:val="22"/>
        </w:rPr>
      </w:pPr>
      <w:r w:rsidRPr="00D71361">
        <w:rPr>
          <w:rStyle w:val="FontStyle17"/>
          <w:sz w:val="22"/>
          <w:szCs w:val="22"/>
        </w:rPr>
        <w:t>&lt;Client&gt;</w:t>
      </w:r>
    </w:p>
    <w:p w14:paraId="74F4E868" w14:textId="77777777" w:rsidR="00AE71FE" w:rsidRPr="00D71361" w:rsidRDefault="00AE71FE" w:rsidP="00DB2482">
      <w:pPr>
        <w:pStyle w:val="Style11"/>
        <w:widowControl/>
        <w:spacing w:before="120" w:after="120" w:line="240" w:lineRule="auto"/>
        <w:ind w:right="5"/>
        <w:jc w:val="center"/>
        <w:rPr>
          <w:sz w:val="22"/>
          <w:szCs w:val="22"/>
        </w:rPr>
      </w:pPr>
    </w:p>
    <w:p w14:paraId="7284D55D" w14:textId="77777777" w:rsidR="00AE71FE" w:rsidRPr="00D71361" w:rsidRDefault="00AE71FE" w:rsidP="00DB2482">
      <w:pPr>
        <w:pStyle w:val="Style11"/>
        <w:widowControl/>
        <w:spacing w:before="120" w:after="120" w:line="240" w:lineRule="auto"/>
        <w:ind w:right="5"/>
        <w:jc w:val="center"/>
        <w:rPr>
          <w:rStyle w:val="FontStyle17"/>
          <w:sz w:val="22"/>
          <w:szCs w:val="22"/>
        </w:rPr>
      </w:pPr>
      <w:r w:rsidRPr="00D71361">
        <w:rPr>
          <w:rStyle w:val="FontStyle17"/>
          <w:sz w:val="22"/>
          <w:szCs w:val="22"/>
        </w:rPr>
        <w:t>And</w:t>
      </w:r>
    </w:p>
    <w:p w14:paraId="6CFA4D17" w14:textId="77777777" w:rsidR="00AE71FE" w:rsidRPr="00D71361" w:rsidRDefault="00AE71FE" w:rsidP="00DB2482">
      <w:pPr>
        <w:pStyle w:val="Style11"/>
        <w:widowControl/>
        <w:spacing w:before="120" w:after="120" w:line="240" w:lineRule="auto"/>
        <w:ind w:right="5"/>
        <w:jc w:val="center"/>
        <w:rPr>
          <w:rStyle w:val="FontStyle17"/>
          <w:sz w:val="22"/>
          <w:szCs w:val="22"/>
        </w:rPr>
      </w:pPr>
    </w:p>
    <w:p w14:paraId="0D9788C1" w14:textId="017368D2" w:rsidR="00783392" w:rsidRPr="00D71361" w:rsidRDefault="00783392" w:rsidP="00DB2482">
      <w:pPr>
        <w:pStyle w:val="Style11"/>
        <w:widowControl/>
        <w:spacing w:before="120" w:after="120" w:line="240" w:lineRule="auto"/>
        <w:jc w:val="center"/>
        <w:rPr>
          <w:rStyle w:val="FontStyle15"/>
          <w:sz w:val="22"/>
          <w:szCs w:val="22"/>
        </w:rPr>
      </w:pPr>
      <w:proofErr w:type="spellStart"/>
      <w:r w:rsidRPr="00D71361">
        <w:rPr>
          <w:rStyle w:val="FontStyle15"/>
          <w:sz w:val="22"/>
          <w:szCs w:val="22"/>
        </w:rPr>
        <w:t>ExaMesh</w:t>
      </w:r>
      <w:proofErr w:type="spellEnd"/>
      <w:r w:rsidRPr="00D71361">
        <w:rPr>
          <w:rStyle w:val="FontStyle15"/>
          <w:sz w:val="22"/>
          <w:szCs w:val="22"/>
        </w:rPr>
        <w:t xml:space="preserve"> </w:t>
      </w:r>
      <w:r w:rsidR="001D053F">
        <w:rPr>
          <w:rStyle w:val="FontStyle15"/>
          <w:sz w:val="22"/>
          <w:szCs w:val="22"/>
        </w:rPr>
        <w:t>GmbH</w:t>
      </w:r>
    </w:p>
    <w:p w14:paraId="3E4D3328" w14:textId="434A1F17" w:rsidR="00AE71FE" w:rsidRPr="00D71361" w:rsidRDefault="00783392" w:rsidP="00DB2482">
      <w:pPr>
        <w:pStyle w:val="Style11"/>
        <w:widowControl/>
        <w:spacing w:before="120" w:after="120" w:line="240" w:lineRule="auto"/>
        <w:jc w:val="center"/>
        <w:rPr>
          <w:rStyle w:val="FontStyle15"/>
          <w:b w:val="0"/>
          <w:bCs w:val="0"/>
          <w:sz w:val="22"/>
          <w:szCs w:val="22"/>
        </w:rPr>
      </w:pPr>
      <w:r w:rsidRPr="00D71361">
        <w:rPr>
          <w:rStyle w:val="FontStyle15"/>
          <w:b w:val="0"/>
          <w:bCs w:val="0"/>
          <w:sz w:val="22"/>
          <w:szCs w:val="22"/>
        </w:rPr>
        <w:t>Reiterweg 2, 86972 Altenstadt</w:t>
      </w:r>
    </w:p>
    <w:p w14:paraId="4A942981" w14:textId="77777777" w:rsidR="00783392" w:rsidRPr="00D71361" w:rsidRDefault="00783392" w:rsidP="00DB2482">
      <w:pPr>
        <w:pStyle w:val="Style11"/>
        <w:widowControl/>
        <w:spacing w:before="120" w:after="120" w:line="240" w:lineRule="auto"/>
        <w:jc w:val="center"/>
        <w:rPr>
          <w:sz w:val="22"/>
          <w:szCs w:val="22"/>
        </w:rPr>
      </w:pPr>
    </w:p>
    <w:p w14:paraId="32B04BAA" w14:textId="3B6C7763" w:rsidR="00AE71FE" w:rsidRPr="00D71361" w:rsidRDefault="00AE71FE" w:rsidP="00DB2482">
      <w:pPr>
        <w:pStyle w:val="Style11"/>
        <w:widowControl/>
        <w:spacing w:before="120" w:after="120" w:line="240" w:lineRule="auto"/>
        <w:jc w:val="center"/>
        <w:outlineLvl w:val="0"/>
        <w:rPr>
          <w:rStyle w:val="FontStyle17"/>
          <w:sz w:val="22"/>
          <w:szCs w:val="22"/>
          <w:lang w:val="en-US"/>
        </w:rPr>
      </w:pPr>
      <w:r w:rsidRPr="00DB3A00">
        <w:rPr>
          <w:rStyle w:val="FontStyle17"/>
          <w:sz w:val="22"/>
          <w:szCs w:val="22"/>
        </w:rPr>
        <w:t xml:space="preserve"> </w:t>
      </w:r>
      <w:r w:rsidRPr="00D71361">
        <w:rPr>
          <w:rStyle w:val="FontStyle17"/>
          <w:sz w:val="22"/>
          <w:szCs w:val="22"/>
          <w:lang w:val="en"/>
        </w:rPr>
        <w:t>&lt;</w:t>
      </w:r>
      <w:r w:rsidR="00E50EB5">
        <w:rPr>
          <w:rStyle w:val="FontStyle17"/>
          <w:sz w:val="22"/>
          <w:szCs w:val="22"/>
          <w:lang w:val="en"/>
        </w:rPr>
        <w:t>P</w:t>
      </w:r>
      <w:r w:rsidR="00CE51B5">
        <w:rPr>
          <w:rStyle w:val="FontStyle17"/>
          <w:sz w:val="22"/>
          <w:szCs w:val="22"/>
          <w:lang w:val="en"/>
        </w:rPr>
        <w:t>rocessor</w:t>
      </w:r>
      <w:r w:rsidRPr="00D71361">
        <w:rPr>
          <w:rStyle w:val="FontStyle17"/>
          <w:sz w:val="22"/>
          <w:szCs w:val="22"/>
          <w:lang w:val="en"/>
        </w:rPr>
        <w:t>&gt;</w:t>
      </w:r>
    </w:p>
    <w:p w14:paraId="30539333" w14:textId="77777777" w:rsidR="006C2750" w:rsidRPr="00D71361" w:rsidRDefault="006C2750" w:rsidP="00DB2482">
      <w:pPr>
        <w:spacing w:before="120" w:after="120" w:line="240" w:lineRule="auto"/>
        <w:rPr>
          <w:rFonts w:ascii="Arial" w:hAnsi="Arial" w:cs="Arial"/>
          <w:i/>
          <w:iCs/>
          <w:lang w:val="en-US"/>
        </w:rPr>
      </w:pPr>
    </w:p>
    <w:p w14:paraId="1142C839" w14:textId="77777777" w:rsidR="00AE71FE" w:rsidRPr="00D71361" w:rsidRDefault="00AE71FE" w:rsidP="00DB2482">
      <w:pPr>
        <w:pStyle w:val="Textkrper-Einzug3"/>
        <w:tabs>
          <w:tab w:val="num" w:pos="426"/>
        </w:tabs>
        <w:spacing w:before="120" w:line="240" w:lineRule="auto"/>
        <w:ind w:left="360"/>
        <w:jc w:val="both"/>
        <w:rPr>
          <w:rFonts w:ascii="Arial" w:eastAsiaTheme="majorEastAsia" w:hAnsi="Arial" w:cs="Arial"/>
          <w:b/>
          <w:sz w:val="22"/>
          <w:szCs w:val="22"/>
          <w:lang w:val="en-US"/>
        </w:rPr>
      </w:pPr>
      <w:r w:rsidRPr="00D71361">
        <w:rPr>
          <w:rFonts w:ascii="Arial" w:hAnsi="Arial" w:cs="Arial"/>
          <w:b/>
          <w:sz w:val="22"/>
          <w:szCs w:val="22"/>
          <w:lang w:val="en"/>
        </w:rPr>
        <w:t>Preamble</w:t>
      </w:r>
    </w:p>
    <w:p w14:paraId="32E687E6" w14:textId="16CB2068" w:rsidR="009255F4" w:rsidRPr="003C0868" w:rsidRDefault="00AE71FE" w:rsidP="009255F4">
      <w:pPr>
        <w:pStyle w:val="Textkrper-Einzug3"/>
        <w:tabs>
          <w:tab w:val="num" w:pos="426"/>
        </w:tabs>
        <w:spacing w:before="120" w:line="240" w:lineRule="auto"/>
        <w:ind w:left="360"/>
        <w:jc w:val="both"/>
        <w:rPr>
          <w:rFonts w:ascii="Helvetica" w:hAnsi="Helvetica"/>
          <w:sz w:val="22"/>
          <w:lang w:val="en-GB"/>
        </w:rPr>
      </w:pPr>
      <w:r w:rsidRPr="00D71361">
        <w:rPr>
          <w:rFonts w:ascii="Arial" w:hAnsi="Arial" w:cs="Arial"/>
          <w:sz w:val="22"/>
          <w:szCs w:val="22"/>
          <w:lang w:val="en"/>
        </w:rPr>
        <w:t xml:space="preserve">This agreement specifies the data protection obligations of the contracting parties arising from the </w:t>
      </w:r>
      <w:proofErr w:type="spellStart"/>
      <w:r w:rsidR="00E50EB5">
        <w:rPr>
          <w:rFonts w:ascii="Arial" w:hAnsi="Arial" w:cs="Arial"/>
          <w:sz w:val="22"/>
          <w:szCs w:val="22"/>
          <w:lang w:val="en"/>
        </w:rPr>
        <w:t>Ü</w:t>
      </w:r>
      <w:r w:rsidR="00CE51B5">
        <w:rPr>
          <w:rFonts w:ascii="Arial" w:hAnsi="Arial" w:cs="Arial"/>
          <w:sz w:val="22"/>
          <w:szCs w:val="22"/>
          <w:lang w:val="en"/>
        </w:rPr>
        <w:t>rocessor</w:t>
      </w:r>
      <w:r w:rsidRPr="00D71361">
        <w:rPr>
          <w:rFonts w:ascii="Arial" w:hAnsi="Arial" w:cs="Arial"/>
          <w:sz w:val="22"/>
          <w:szCs w:val="22"/>
          <w:lang w:val="en"/>
        </w:rPr>
        <w:t>'s</w:t>
      </w:r>
      <w:proofErr w:type="spellEnd"/>
      <w:r w:rsidRPr="00D71361">
        <w:rPr>
          <w:rFonts w:ascii="Arial" w:hAnsi="Arial" w:cs="Arial"/>
          <w:sz w:val="22"/>
          <w:szCs w:val="22"/>
          <w:lang w:val="en"/>
        </w:rPr>
        <w:t xml:space="preserve"> processing of the contract data for the </w:t>
      </w:r>
      <w:r w:rsidR="00E50EB5">
        <w:rPr>
          <w:rFonts w:ascii="Arial" w:hAnsi="Arial" w:cs="Arial"/>
          <w:sz w:val="22"/>
          <w:szCs w:val="22"/>
          <w:lang w:val="en"/>
        </w:rPr>
        <w:t>C</w:t>
      </w:r>
      <w:r w:rsidRPr="00D71361">
        <w:rPr>
          <w:rFonts w:ascii="Arial" w:hAnsi="Arial" w:cs="Arial"/>
          <w:sz w:val="22"/>
          <w:szCs w:val="22"/>
          <w:lang w:val="en"/>
        </w:rPr>
        <w:t xml:space="preserve">lient on the basis of the </w:t>
      </w:r>
      <w:r w:rsidR="00783392" w:rsidRPr="00D71361">
        <w:rPr>
          <w:rFonts w:ascii="Arial" w:hAnsi="Arial" w:cs="Arial"/>
          <w:sz w:val="22"/>
          <w:szCs w:val="22"/>
          <w:lang w:val="en"/>
        </w:rPr>
        <w:t>hosting contract</w:t>
      </w:r>
      <w:r w:rsidRPr="00D71361">
        <w:rPr>
          <w:rFonts w:ascii="Arial" w:hAnsi="Arial" w:cs="Arial"/>
          <w:sz w:val="22"/>
          <w:szCs w:val="22"/>
          <w:lang w:val="en"/>
        </w:rPr>
        <w:t xml:space="preserve"> concluded between the parties ('the main contract'). </w:t>
      </w:r>
      <w:r w:rsidR="009255F4" w:rsidRPr="003C0868">
        <w:rPr>
          <w:rFonts w:ascii="Helvetica" w:hAnsi="Helvetica"/>
          <w:sz w:val="22"/>
          <w:bdr w:val="nil"/>
          <w:lang w:val="en-GB"/>
        </w:rPr>
        <w:t xml:space="preserve">They </w:t>
      </w:r>
      <w:r w:rsidR="009255F4">
        <w:rPr>
          <w:rFonts w:ascii="Helvetica" w:eastAsia="Helvetica" w:hAnsi="Helvetica" w:cs="Helvetica"/>
          <w:sz w:val="22"/>
          <w:szCs w:val="22"/>
          <w:bdr w:val="nil"/>
          <w:lang w:val="en-GB"/>
        </w:rPr>
        <w:t>are applicable</w:t>
      </w:r>
      <w:r w:rsidR="009255F4" w:rsidRPr="003C0868">
        <w:rPr>
          <w:rFonts w:ascii="Helvetica" w:hAnsi="Helvetica"/>
          <w:sz w:val="22"/>
          <w:bdr w:val="nil"/>
          <w:lang w:val="en-GB"/>
        </w:rPr>
        <w:t xml:space="preserve"> to all </w:t>
      </w:r>
      <w:r w:rsidR="009255F4">
        <w:rPr>
          <w:rFonts w:ascii="Helvetica" w:eastAsia="Helvetica" w:hAnsi="Helvetica" w:cs="Helvetica"/>
          <w:sz w:val="22"/>
          <w:szCs w:val="22"/>
          <w:bdr w:val="nil"/>
          <w:lang w:val="en-GB"/>
        </w:rPr>
        <w:t>contract data</w:t>
      </w:r>
      <w:r w:rsidR="009255F4" w:rsidRPr="003C0868">
        <w:rPr>
          <w:rFonts w:ascii="Helvetica" w:hAnsi="Helvetica"/>
          <w:sz w:val="22"/>
          <w:bdr w:val="nil"/>
          <w:lang w:val="en-GB"/>
        </w:rPr>
        <w:t xml:space="preserve"> processing</w:t>
      </w:r>
      <w:r w:rsidR="009255F4">
        <w:rPr>
          <w:rFonts w:ascii="Helvetica" w:eastAsia="Helvetica" w:hAnsi="Helvetica" w:cs="Helvetica"/>
          <w:sz w:val="22"/>
          <w:szCs w:val="22"/>
          <w:bdr w:val="nil"/>
          <w:lang w:val="en-GB"/>
        </w:rPr>
        <w:t xml:space="preserve">-related activities, </w:t>
      </w:r>
      <w:r w:rsidR="00ED4E0F">
        <w:rPr>
          <w:rFonts w:ascii="Helvetica" w:eastAsia="Helvetica" w:hAnsi="Helvetica" w:cs="Helvetica"/>
          <w:sz w:val="22"/>
          <w:szCs w:val="22"/>
          <w:bdr w:val="nil"/>
          <w:lang w:val="en-GB"/>
        </w:rPr>
        <w:t xml:space="preserve">by which </w:t>
      </w:r>
      <w:r w:rsidR="009255F4">
        <w:rPr>
          <w:rFonts w:ascii="Helvetica" w:eastAsia="Helvetica" w:hAnsi="Helvetica" w:cs="Helvetica"/>
          <w:sz w:val="22"/>
          <w:szCs w:val="22"/>
          <w:bdr w:val="nil"/>
          <w:lang w:val="en-GB"/>
        </w:rPr>
        <w:t xml:space="preserve">the </w:t>
      </w:r>
      <w:r w:rsidR="00ED4E0F">
        <w:rPr>
          <w:rFonts w:ascii="Helvetica" w:eastAsia="Helvetica" w:hAnsi="Helvetica" w:cs="Helvetica"/>
          <w:sz w:val="22"/>
          <w:szCs w:val="22"/>
          <w:bdr w:val="nil"/>
          <w:lang w:val="en-GB"/>
        </w:rPr>
        <w:t>Processor´s</w:t>
      </w:r>
      <w:r w:rsidR="009255F4">
        <w:rPr>
          <w:rFonts w:ascii="Helvetica" w:eastAsia="Helvetica" w:hAnsi="Helvetica" w:cs="Helvetica"/>
          <w:sz w:val="22"/>
          <w:szCs w:val="22"/>
          <w:bdr w:val="nil"/>
          <w:lang w:val="en-GB"/>
        </w:rPr>
        <w:t xml:space="preserve"> </w:t>
      </w:r>
      <w:r w:rsidR="009255F4" w:rsidRPr="003C0868">
        <w:rPr>
          <w:rFonts w:ascii="Helvetica" w:hAnsi="Helvetica"/>
          <w:sz w:val="22"/>
          <w:bdr w:val="nil"/>
          <w:lang w:val="en-GB"/>
        </w:rPr>
        <w:t xml:space="preserve">employees or </w:t>
      </w:r>
      <w:r w:rsidR="00ED4E0F">
        <w:rPr>
          <w:rFonts w:ascii="Helvetica" w:eastAsia="Helvetica" w:hAnsi="Helvetica" w:cs="Helvetica"/>
          <w:sz w:val="22"/>
          <w:szCs w:val="22"/>
          <w:bdr w:val="nil"/>
          <w:lang w:val="en-GB"/>
        </w:rPr>
        <w:t xml:space="preserve">Processor </w:t>
      </w:r>
      <w:r w:rsidR="009255F4">
        <w:rPr>
          <w:rFonts w:ascii="Helvetica" w:eastAsia="Helvetica" w:hAnsi="Helvetica" w:cs="Helvetica"/>
          <w:sz w:val="22"/>
          <w:szCs w:val="22"/>
          <w:bdr w:val="nil"/>
          <w:lang w:val="en-GB"/>
        </w:rPr>
        <w:t xml:space="preserve">commissioned </w:t>
      </w:r>
      <w:r w:rsidR="009255F4" w:rsidRPr="003C0868">
        <w:rPr>
          <w:rFonts w:ascii="Helvetica" w:hAnsi="Helvetica"/>
          <w:sz w:val="22"/>
          <w:bdr w:val="nil"/>
          <w:lang w:val="en-GB"/>
        </w:rPr>
        <w:t xml:space="preserve">third parties </w:t>
      </w:r>
      <w:r w:rsidR="009255F4">
        <w:rPr>
          <w:rFonts w:ascii="Helvetica" w:eastAsia="Helvetica" w:hAnsi="Helvetica" w:cs="Helvetica"/>
          <w:sz w:val="22"/>
          <w:szCs w:val="22"/>
          <w:bdr w:val="nil"/>
          <w:lang w:val="en-GB"/>
        </w:rPr>
        <w:t>could</w:t>
      </w:r>
      <w:r w:rsidR="009255F4" w:rsidRPr="003C0868">
        <w:rPr>
          <w:rFonts w:ascii="Helvetica" w:hAnsi="Helvetica"/>
          <w:sz w:val="22"/>
          <w:bdr w:val="nil"/>
          <w:lang w:val="en-GB"/>
        </w:rPr>
        <w:t xml:space="preserve"> </w:t>
      </w:r>
      <w:proofErr w:type="gramStart"/>
      <w:r w:rsidR="009255F4" w:rsidRPr="003C0868">
        <w:rPr>
          <w:rFonts w:ascii="Helvetica" w:hAnsi="Helvetica"/>
          <w:sz w:val="22"/>
          <w:bdr w:val="nil"/>
          <w:lang w:val="en-GB"/>
        </w:rPr>
        <w:t>come into contact with</w:t>
      </w:r>
      <w:proofErr w:type="gramEnd"/>
      <w:r w:rsidR="009255F4" w:rsidRPr="003C0868">
        <w:rPr>
          <w:rFonts w:ascii="Helvetica" w:hAnsi="Helvetica"/>
          <w:sz w:val="22"/>
          <w:bdr w:val="nil"/>
          <w:lang w:val="en-GB"/>
        </w:rPr>
        <w:t xml:space="preserve"> </w:t>
      </w:r>
      <w:r w:rsidR="009255F4">
        <w:rPr>
          <w:rFonts w:ascii="Helvetica" w:eastAsia="Helvetica" w:hAnsi="Helvetica" w:cs="Helvetica"/>
          <w:sz w:val="22"/>
          <w:szCs w:val="22"/>
          <w:bdr w:val="nil"/>
          <w:lang w:val="en-GB"/>
        </w:rPr>
        <w:t xml:space="preserve">the </w:t>
      </w:r>
      <w:r w:rsidR="00ED4E0F">
        <w:rPr>
          <w:rFonts w:ascii="Helvetica" w:eastAsia="Helvetica" w:hAnsi="Helvetica" w:cs="Helvetica"/>
          <w:sz w:val="22"/>
          <w:szCs w:val="22"/>
          <w:bdr w:val="nil"/>
          <w:lang w:val="en-GB"/>
        </w:rPr>
        <w:t>Client´s</w:t>
      </w:r>
      <w:r w:rsidR="009255F4">
        <w:rPr>
          <w:rFonts w:ascii="Helvetica" w:eastAsia="Helvetica" w:hAnsi="Helvetica" w:cs="Helvetica"/>
          <w:sz w:val="22"/>
          <w:szCs w:val="22"/>
          <w:bdr w:val="nil"/>
          <w:lang w:val="en-GB"/>
        </w:rPr>
        <w:t xml:space="preserve"> </w:t>
      </w:r>
      <w:r w:rsidR="009255F4" w:rsidRPr="003C0868">
        <w:rPr>
          <w:rFonts w:ascii="Helvetica" w:hAnsi="Helvetica"/>
          <w:sz w:val="22"/>
          <w:bdr w:val="nil"/>
          <w:lang w:val="en-GB"/>
        </w:rPr>
        <w:t>personal data.</w:t>
      </w:r>
    </w:p>
    <w:p w14:paraId="4A07EB21" w14:textId="50F85C8B" w:rsidR="00AE71FE" w:rsidRPr="009F70E3" w:rsidRDefault="00AE71FE" w:rsidP="00DB2482">
      <w:pPr>
        <w:pStyle w:val="Textkrper-Einzug3"/>
        <w:tabs>
          <w:tab w:val="num" w:pos="426"/>
        </w:tabs>
        <w:spacing w:before="120" w:line="240" w:lineRule="auto"/>
        <w:ind w:left="360"/>
        <w:jc w:val="both"/>
        <w:rPr>
          <w:rFonts w:ascii="Arial" w:eastAsiaTheme="majorEastAsia" w:hAnsi="Arial" w:cs="Arial"/>
          <w:sz w:val="22"/>
          <w:szCs w:val="22"/>
          <w:lang w:val="en-GB"/>
        </w:rPr>
      </w:pPr>
    </w:p>
    <w:p w14:paraId="6131478F" w14:textId="77777777" w:rsidR="00AE71FE" w:rsidRPr="00D71361" w:rsidRDefault="00AE71FE" w:rsidP="00DB2482">
      <w:pPr>
        <w:pStyle w:val="Textkrper-Einzug3"/>
        <w:tabs>
          <w:tab w:val="num" w:pos="426"/>
        </w:tabs>
        <w:spacing w:before="120" w:line="240" w:lineRule="auto"/>
        <w:ind w:left="360"/>
        <w:jc w:val="both"/>
        <w:rPr>
          <w:rFonts w:ascii="Arial" w:eastAsiaTheme="majorEastAsia" w:hAnsi="Arial" w:cs="Arial"/>
          <w:b/>
          <w:sz w:val="22"/>
          <w:szCs w:val="22"/>
          <w:lang w:val="en-US"/>
        </w:rPr>
      </w:pPr>
      <w:r w:rsidRPr="00D71361">
        <w:rPr>
          <w:rFonts w:ascii="Arial" w:hAnsi="Arial" w:cs="Arial"/>
          <w:b/>
          <w:sz w:val="22"/>
          <w:szCs w:val="22"/>
          <w:lang w:val="en"/>
        </w:rPr>
        <w:t>Section 1 Subject of the order and specification of the contract content by instructions</w:t>
      </w:r>
    </w:p>
    <w:p w14:paraId="3A931FE7" w14:textId="5444FA35" w:rsidR="00AE71FE" w:rsidRPr="00D71361" w:rsidRDefault="00AE71FE"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 xml:space="preserve">(1) The </w:t>
      </w:r>
      <w:r w:rsidR="00CE51B5">
        <w:rPr>
          <w:rFonts w:ascii="Arial" w:hAnsi="Arial" w:cs="Arial"/>
          <w:sz w:val="22"/>
          <w:szCs w:val="22"/>
          <w:lang w:val="en"/>
        </w:rPr>
        <w:t>Processor</w:t>
      </w:r>
      <w:r w:rsidRPr="00D71361">
        <w:rPr>
          <w:rFonts w:ascii="Arial" w:hAnsi="Arial" w:cs="Arial"/>
          <w:sz w:val="22"/>
          <w:szCs w:val="22"/>
          <w:lang w:val="en"/>
        </w:rPr>
        <w:t xml:space="preserve"> processes personal data of the Client. The nature and purpose of this data processing, as well as the data subjects concerned of this data processing, including the data types concerned, are derived from </w:t>
      </w:r>
      <w:r w:rsidR="000F6798" w:rsidRPr="00D71361">
        <w:rPr>
          <w:rFonts w:ascii="Arial" w:hAnsi="Arial" w:cs="Arial"/>
          <w:sz w:val="22"/>
          <w:szCs w:val="22"/>
          <w:lang w:val="en"/>
        </w:rPr>
        <w:t>Appendix</w:t>
      </w:r>
      <w:r w:rsidRPr="00D71361">
        <w:rPr>
          <w:rFonts w:ascii="Arial" w:hAnsi="Arial" w:cs="Arial"/>
          <w:sz w:val="22"/>
          <w:szCs w:val="22"/>
          <w:lang w:val="en"/>
        </w:rPr>
        <w:t xml:space="preserve"> 1 to this contract and from the main contract.</w:t>
      </w:r>
    </w:p>
    <w:p w14:paraId="393BAA6C" w14:textId="63049E02" w:rsidR="003809C9" w:rsidRPr="00D71361" w:rsidRDefault="00036C8C" w:rsidP="0092718E">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(2</w:t>
      </w:r>
      <w:r w:rsidR="003809C9" w:rsidRPr="00D71361">
        <w:rPr>
          <w:rFonts w:ascii="Arial" w:hAnsi="Arial" w:cs="Arial"/>
          <w:sz w:val="22"/>
          <w:szCs w:val="22"/>
          <w:lang w:val="en"/>
        </w:rPr>
        <w:t xml:space="preserve">) The </w:t>
      </w:r>
      <w:r w:rsidR="00E50EB5">
        <w:rPr>
          <w:rFonts w:ascii="Arial" w:hAnsi="Arial" w:cs="Arial"/>
          <w:sz w:val="22"/>
          <w:szCs w:val="22"/>
          <w:lang w:val="en"/>
        </w:rPr>
        <w:t>C</w:t>
      </w:r>
      <w:r w:rsidR="003809C9" w:rsidRPr="00D71361">
        <w:rPr>
          <w:rFonts w:ascii="Arial" w:hAnsi="Arial" w:cs="Arial"/>
          <w:sz w:val="22"/>
          <w:szCs w:val="22"/>
          <w:lang w:val="en"/>
        </w:rPr>
        <w:t xml:space="preserve">lient is entitled to give instructions to the </w:t>
      </w:r>
      <w:r w:rsidR="00E50EB5">
        <w:rPr>
          <w:rFonts w:ascii="Arial" w:hAnsi="Arial" w:cs="Arial"/>
          <w:sz w:val="22"/>
          <w:szCs w:val="22"/>
          <w:lang w:val="en"/>
        </w:rPr>
        <w:t>P</w:t>
      </w:r>
      <w:r w:rsidR="00CE51B5">
        <w:rPr>
          <w:rFonts w:ascii="Arial" w:hAnsi="Arial" w:cs="Arial"/>
          <w:sz w:val="22"/>
          <w:szCs w:val="22"/>
          <w:lang w:val="en"/>
        </w:rPr>
        <w:t>rocessor</w:t>
      </w:r>
      <w:r w:rsidR="003809C9" w:rsidRPr="00D71361">
        <w:rPr>
          <w:rFonts w:ascii="Arial" w:hAnsi="Arial" w:cs="Arial"/>
          <w:sz w:val="22"/>
          <w:szCs w:val="22"/>
          <w:lang w:val="en"/>
        </w:rPr>
        <w:t xml:space="preserve"> </w:t>
      </w:r>
      <w:proofErr w:type="gramStart"/>
      <w:r w:rsidR="003809C9" w:rsidRPr="00D71361">
        <w:rPr>
          <w:rFonts w:ascii="Arial" w:hAnsi="Arial" w:cs="Arial"/>
          <w:sz w:val="22"/>
          <w:szCs w:val="22"/>
          <w:lang w:val="en"/>
        </w:rPr>
        <w:t>with regard to</w:t>
      </w:r>
      <w:proofErr w:type="gramEnd"/>
      <w:r w:rsidR="003809C9" w:rsidRPr="00D71361">
        <w:rPr>
          <w:rFonts w:ascii="Arial" w:hAnsi="Arial" w:cs="Arial"/>
          <w:sz w:val="22"/>
          <w:szCs w:val="22"/>
          <w:lang w:val="en"/>
        </w:rPr>
        <w:t xml:space="preserve"> data processing. Instructions must in principle be given in text form. If instructions are given orally as an exception, they must be documented immediately by the </w:t>
      </w:r>
      <w:r w:rsidR="00E50EB5">
        <w:rPr>
          <w:rFonts w:ascii="Arial" w:hAnsi="Arial" w:cs="Arial"/>
          <w:sz w:val="22"/>
          <w:szCs w:val="22"/>
          <w:lang w:val="en"/>
        </w:rPr>
        <w:t>C</w:t>
      </w:r>
      <w:r w:rsidR="003809C9" w:rsidRPr="00D71361">
        <w:rPr>
          <w:rFonts w:ascii="Arial" w:hAnsi="Arial" w:cs="Arial"/>
          <w:sz w:val="22"/>
          <w:szCs w:val="22"/>
          <w:lang w:val="en"/>
        </w:rPr>
        <w:t xml:space="preserve">lient in text form. The </w:t>
      </w:r>
      <w:r w:rsidR="00CE51B5">
        <w:rPr>
          <w:rFonts w:ascii="Arial" w:hAnsi="Arial" w:cs="Arial"/>
          <w:sz w:val="22"/>
          <w:szCs w:val="22"/>
          <w:lang w:val="en"/>
        </w:rPr>
        <w:t>Processor</w:t>
      </w:r>
      <w:r w:rsidR="003809C9" w:rsidRPr="00D71361">
        <w:rPr>
          <w:rFonts w:ascii="Arial" w:hAnsi="Arial" w:cs="Arial"/>
          <w:sz w:val="22"/>
          <w:szCs w:val="22"/>
          <w:lang w:val="en"/>
        </w:rPr>
        <w:t xml:space="preserve"> and any person under the authority of the </w:t>
      </w:r>
      <w:r w:rsidR="00CE51B5">
        <w:rPr>
          <w:rFonts w:ascii="Arial" w:hAnsi="Arial" w:cs="Arial"/>
          <w:sz w:val="22"/>
          <w:szCs w:val="22"/>
          <w:lang w:val="en"/>
        </w:rPr>
        <w:t>Processor</w:t>
      </w:r>
      <w:r w:rsidR="003809C9" w:rsidRPr="00D71361">
        <w:rPr>
          <w:rFonts w:ascii="Arial" w:hAnsi="Arial" w:cs="Arial"/>
          <w:sz w:val="22"/>
          <w:szCs w:val="22"/>
          <w:lang w:val="en"/>
        </w:rPr>
        <w:t xml:space="preserve"> who has access to personal data may process the data of the contract exclusively in accordance with the instructions of the Client, including the powers confered in this </w:t>
      </w:r>
      <w:r w:rsidR="00D423DF" w:rsidRPr="00D71361">
        <w:rPr>
          <w:rFonts w:ascii="Arial" w:hAnsi="Arial" w:cs="Arial"/>
          <w:sz w:val="22"/>
          <w:szCs w:val="22"/>
          <w:lang w:val="en"/>
        </w:rPr>
        <w:t>agreement</w:t>
      </w:r>
      <w:r w:rsidR="003809C9" w:rsidRPr="00D71361">
        <w:rPr>
          <w:rFonts w:ascii="Arial" w:hAnsi="Arial" w:cs="Arial"/>
          <w:sz w:val="22"/>
          <w:szCs w:val="22"/>
          <w:lang w:val="en"/>
        </w:rPr>
        <w:t xml:space="preserve">, unless they are legally obliged to process them. The </w:t>
      </w:r>
      <w:r w:rsidR="00CE51B5">
        <w:rPr>
          <w:rFonts w:ascii="Arial" w:hAnsi="Arial" w:cs="Arial"/>
          <w:sz w:val="22"/>
          <w:szCs w:val="22"/>
          <w:lang w:val="en"/>
        </w:rPr>
        <w:t>Processor</w:t>
      </w:r>
      <w:r w:rsidR="003809C9" w:rsidRPr="00D71361">
        <w:rPr>
          <w:rFonts w:ascii="Arial" w:hAnsi="Arial" w:cs="Arial"/>
          <w:sz w:val="22"/>
          <w:szCs w:val="22"/>
          <w:lang w:val="en"/>
        </w:rPr>
        <w:t xml:space="preserve"> must inform the Client immediately if he believes that an instruction violates data protection regulations. </w:t>
      </w:r>
    </w:p>
    <w:p w14:paraId="1C25AB3B" w14:textId="62AAF28E" w:rsidR="00783392" w:rsidRPr="00D71361" w:rsidRDefault="00783392">
      <w:pPr>
        <w:rPr>
          <w:rFonts w:ascii="Arial" w:eastAsiaTheme="majorEastAsia" w:hAnsi="Arial" w:cs="Arial"/>
          <w:b/>
          <w:lang w:val="en-US"/>
        </w:rPr>
      </w:pPr>
    </w:p>
    <w:p w14:paraId="17633D08" w14:textId="4D767CD8" w:rsidR="001C4A92" w:rsidRPr="00D71361" w:rsidRDefault="00371C6E" w:rsidP="00910758">
      <w:pPr>
        <w:pStyle w:val="Textkrper-Einzug3"/>
        <w:keepNext/>
        <w:tabs>
          <w:tab w:val="num" w:pos="426"/>
        </w:tabs>
        <w:spacing w:before="120" w:line="240" w:lineRule="auto"/>
        <w:ind w:left="357"/>
        <w:jc w:val="both"/>
        <w:rPr>
          <w:rFonts w:ascii="Arial" w:eastAsiaTheme="majorEastAsia" w:hAnsi="Arial" w:cs="Arial"/>
          <w:b/>
          <w:sz w:val="22"/>
          <w:szCs w:val="22"/>
          <w:lang w:val="en-US"/>
        </w:rPr>
      </w:pPr>
      <w:r w:rsidRPr="00D71361">
        <w:rPr>
          <w:rFonts w:ascii="Arial" w:hAnsi="Arial" w:cs="Arial"/>
          <w:b/>
          <w:sz w:val="22"/>
          <w:szCs w:val="22"/>
          <w:lang w:val="en"/>
        </w:rPr>
        <w:t xml:space="preserve">Section 2 Obligations of the </w:t>
      </w:r>
      <w:r w:rsidR="00CE51B5">
        <w:rPr>
          <w:rFonts w:ascii="Arial" w:hAnsi="Arial" w:cs="Arial"/>
          <w:b/>
          <w:sz w:val="22"/>
          <w:szCs w:val="22"/>
          <w:lang w:val="en"/>
        </w:rPr>
        <w:t>Processor</w:t>
      </w:r>
      <w:r w:rsidRPr="00D71361">
        <w:rPr>
          <w:rFonts w:ascii="Arial" w:hAnsi="Arial" w:cs="Arial"/>
          <w:b/>
          <w:sz w:val="22"/>
          <w:szCs w:val="22"/>
          <w:lang w:val="en"/>
        </w:rPr>
        <w:t xml:space="preserve"> </w:t>
      </w:r>
    </w:p>
    <w:p w14:paraId="7C277ED5" w14:textId="1B2BA7B5" w:rsidR="00E921A0" w:rsidRPr="00D71361" w:rsidRDefault="00D423DF" w:rsidP="00910758">
      <w:pPr>
        <w:pStyle w:val="Textkrper-Einzug3"/>
        <w:keepNext/>
        <w:tabs>
          <w:tab w:val="num" w:pos="426"/>
        </w:tabs>
        <w:spacing w:before="120" w:line="240" w:lineRule="auto"/>
        <w:ind w:left="357"/>
        <w:jc w:val="both"/>
        <w:rPr>
          <w:rFonts w:ascii="Arial" w:eastAsiaTheme="majorEastAsia" w:hAnsi="Arial" w:cs="Arial"/>
          <w:sz w:val="22"/>
          <w:szCs w:val="22"/>
          <w:lang w:val="en-US"/>
        </w:rPr>
      </w:pPr>
      <w:r>
        <w:rPr>
          <w:rFonts w:ascii="Arial" w:hAnsi="Arial" w:cs="Arial"/>
          <w:sz w:val="22"/>
          <w:szCs w:val="22"/>
          <w:lang w:val="en"/>
        </w:rPr>
        <w:t>(</w:t>
      </w:r>
      <w:r w:rsidR="004E3F2B" w:rsidRPr="00D71361">
        <w:rPr>
          <w:rFonts w:ascii="Arial" w:hAnsi="Arial" w:cs="Arial"/>
          <w:sz w:val="22"/>
          <w:szCs w:val="22"/>
          <w:lang w:val="en"/>
        </w:rPr>
        <w:t>1</w:t>
      </w:r>
      <w:r>
        <w:rPr>
          <w:rFonts w:ascii="Arial" w:hAnsi="Arial" w:cs="Arial"/>
          <w:sz w:val="22"/>
          <w:szCs w:val="22"/>
          <w:lang w:val="en"/>
        </w:rPr>
        <w:t>)</w:t>
      </w:r>
      <w:r w:rsidR="004E3F2B" w:rsidRPr="00D71361">
        <w:rPr>
          <w:rFonts w:ascii="Arial" w:hAnsi="Arial" w:cs="Arial"/>
          <w:sz w:val="22"/>
          <w:szCs w:val="22"/>
          <w:lang w:val="en"/>
        </w:rPr>
        <w:t xml:space="preserve"> The </w:t>
      </w:r>
      <w:r w:rsidR="00CE51B5">
        <w:rPr>
          <w:rFonts w:ascii="Arial" w:hAnsi="Arial" w:cs="Arial"/>
          <w:sz w:val="22"/>
          <w:szCs w:val="22"/>
          <w:lang w:val="en"/>
        </w:rPr>
        <w:t>Processor</w:t>
      </w:r>
      <w:r w:rsidR="004E3F2B" w:rsidRPr="00D71361">
        <w:rPr>
          <w:rFonts w:ascii="Arial" w:hAnsi="Arial" w:cs="Arial"/>
          <w:sz w:val="22"/>
          <w:szCs w:val="22"/>
          <w:lang w:val="en"/>
        </w:rPr>
        <w:t xml:space="preserve"> shall, in his area of responsibility, design the internal organisation in such a way that it meets the requirements of data protection. It will take technical and </w:t>
      </w:r>
      <w:r w:rsidR="004E3F2B" w:rsidRPr="00D71361">
        <w:rPr>
          <w:rFonts w:ascii="Arial" w:hAnsi="Arial" w:cs="Arial"/>
          <w:sz w:val="22"/>
          <w:szCs w:val="22"/>
          <w:lang w:val="en"/>
        </w:rPr>
        <w:lastRenderedPageBreak/>
        <w:t xml:space="preserve">organisational measures to adequately protect the data of the </w:t>
      </w:r>
      <w:r w:rsidR="00FD252A">
        <w:rPr>
          <w:rFonts w:ascii="Arial" w:hAnsi="Arial" w:cs="Arial"/>
          <w:sz w:val="22"/>
          <w:szCs w:val="22"/>
          <w:lang w:val="en"/>
        </w:rPr>
        <w:t>Client</w:t>
      </w:r>
      <w:r w:rsidR="004E3F2B" w:rsidRPr="00D71361">
        <w:rPr>
          <w:rFonts w:ascii="Arial" w:hAnsi="Arial" w:cs="Arial"/>
          <w:sz w:val="22"/>
          <w:szCs w:val="22"/>
          <w:lang w:val="en"/>
        </w:rPr>
        <w:t xml:space="preserve"> that meet the requirements of the General Data Protection Regulation (Article 32 GDPR). </w:t>
      </w:r>
    </w:p>
    <w:p w14:paraId="5529252F" w14:textId="2112DFE5" w:rsidR="00D27670" w:rsidRPr="00D71361" w:rsidRDefault="004D1680"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 xml:space="preserve">(2) The </w:t>
      </w:r>
      <w:r w:rsidR="00CE51B5">
        <w:rPr>
          <w:rFonts w:ascii="Arial" w:hAnsi="Arial" w:cs="Arial"/>
          <w:sz w:val="22"/>
          <w:szCs w:val="22"/>
          <w:lang w:val="en"/>
        </w:rPr>
        <w:t>Processor</w:t>
      </w:r>
      <w:r w:rsidRPr="00D71361">
        <w:rPr>
          <w:rFonts w:ascii="Arial" w:hAnsi="Arial" w:cs="Arial"/>
          <w:sz w:val="22"/>
          <w:szCs w:val="22"/>
          <w:lang w:val="en"/>
        </w:rPr>
        <w:t xml:space="preserve"> will only use employees who have familiarised them with the relevant provisions of data protection and shall be obliged to maintain confidentiality in an appropriate manner in the performance of the work (Art. 28 sec. 3 sentence 2 lit. b and Art. 29</w:t>
      </w:r>
      <w:r w:rsidR="002554CD" w:rsidRPr="00D71361">
        <w:rPr>
          <w:rFonts w:ascii="Arial" w:hAnsi="Arial" w:cs="Arial"/>
          <w:sz w:val="22"/>
          <w:szCs w:val="22"/>
          <w:lang w:val="en"/>
        </w:rPr>
        <w:t>GDPR, Section 53 BDSG</w:t>
      </w:r>
      <w:r w:rsidRPr="00D71361">
        <w:rPr>
          <w:rFonts w:ascii="Arial" w:hAnsi="Arial" w:cs="Arial"/>
          <w:sz w:val="22"/>
          <w:szCs w:val="22"/>
          <w:lang w:val="en"/>
        </w:rPr>
        <w:t>).</w:t>
      </w:r>
    </w:p>
    <w:p w14:paraId="26846EA4" w14:textId="76F44C92" w:rsidR="004E3F2B" w:rsidRPr="00D71361" w:rsidRDefault="00D44CB3"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Pr>
          <w:rFonts w:ascii="Arial" w:hAnsi="Arial" w:cs="Arial"/>
          <w:sz w:val="22"/>
          <w:szCs w:val="22"/>
          <w:lang w:val="en"/>
        </w:rPr>
        <w:t xml:space="preserve">(3) </w:t>
      </w:r>
      <w:r w:rsidR="004E3F2B" w:rsidRPr="00D71361">
        <w:rPr>
          <w:rFonts w:ascii="Arial" w:hAnsi="Arial" w:cs="Arial"/>
          <w:sz w:val="22"/>
          <w:szCs w:val="22"/>
          <w:lang w:val="en"/>
        </w:rPr>
        <w:t xml:space="preserve">The </w:t>
      </w:r>
      <w:r w:rsidR="00606895">
        <w:rPr>
          <w:rFonts w:ascii="Arial" w:hAnsi="Arial" w:cs="Arial"/>
          <w:sz w:val="22"/>
          <w:szCs w:val="22"/>
          <w:lang w:val="en"/>
        </w:rPr>
        <w:t>P</w:t>
      </w:r>
      <w:r w:rsidR="00CE51B5">
        <w:rPr>
          <w:rFonts w:ascii="Arial" w:hAnsi="Arial" w:cs="Arial"/>
          <w:sz w:val="22"/>
          <w:szCs w:val="22"/>
          <w:lang w:val="en"/>
        </w:rPr>
        <w:t>rocessor</w:t>
      </w:r>
      <w:r w:rsidR="004E3F2B" w:rsidRPr="00D71361">
        <w:rPr>
          <w:rFonts w:ascii="Arial" w:hAnsi="Arial" w:cs="Arial"/>
          <w:sz w:val="22"/>
          <w:szCs w:val="22"/>
          <w:lang w:val="en"/>
        </w:rPr>
        <w:t xml:space="preserve"> </w:t>
      </w:r>
      <w:r w:rsidR="00127400">
        <w:rPr>
          <w:rFonts w:ascii="Arial" w:hAnsi="Arial" w:cs="Arial"/>
          <w:sz w:val="22"/>
          <w:szCs w:val="22"/>
          <w:lang w:val="en"/>
        </w:rPr>
        <w:t>has im</w:t>
      </w:r>
      <w:r w:rsidR="00A561A1">
        <w:rPr>
          <w:rFonts w:ascii="Arial" w:hAnsi="Arial" w:cs="Arial"/>
          <w:sz w:val="22"/>
          <w:szCs w:val="22"/>
          <w:lang w:val="en"/>
        </w:rPr>
        <w:t>plemented</w:t>
      </w:r>
      <w:r w:rsidR="004E3F2B" w:rsidRPr="00D71361">
        <w:rPr>
          <w:rFonts w:ascii="Arial" w:hAnsi="Arial" w:cs="Arial"/>
          <w:sz w:val="22"/>
          <w:szCs w:val="22"/>
          <w:lang w:val="en"/>
        </w:rPr>
        <w:t xml:space="preserve"> the necessary technical and organisational measures before the commencement of the processing </w:t>
      </w:r>
      <w:proofErr w:type="gramStart"/>
      <w:r w:rsidR="004E3F2B" w:rsidRPr="00D71361">
        <w:rPr>
          <w:rFonts w:ascii="Arial" w:hAnsi="Arial" w:cs="Arial"/>
          <w:sz w:val="22"/>
          <w:szCs w:val="22"/>
          <w:lang w:val="en"/>
        </w:rPr>
        <w:t>with regard to</w:t>
      </w:r>
      <w:proofErr w:type="gramEnd"/>
      <w:r w:rsidR="004E3F2B" w:rsidRPr="00D71361">
        <w:rPr>
          <w:rFonts w:ascii="Arial" w:hAnsi="Arial" w:cs="Arial"/>
          <w:sz w:val="22"/>
          <w:szCs w:val="22"/>
          <w:lang w:val="en"/>
        </w:rPr>
        <w:t xml:space="preserve"> the actual execution of the contract. The </w:t>
      </w:r>
      <w:r w:rsidR="00A561A1">
        <w:rPr>
          <w:rFonts w:ascii="Arial" w:hAnsi="Arial" w:cs="Arial"/>
          <w:sz w:val="22"/>
          <w:szCs w:val="22"/>
          <w:lang w:val="en"/>
        </w:rPr>
        <w:t>C</w:t>
      </w:r>
      <w:r w:rsidR="004E3F2B" w:rsidRPr="00D71361">
        <w:rPr>
          <w:rFonts w:ascii="Arial" w:hAnsi="Arial" w:cs="Arial"/>
          <w:sz w:val="22"/>
          <w:szCs w:val="22"/>
          <w:lang w:val="en"/>
        </w:rPr>
        <w:t>lient is aware of these technical and organisational measures and is responsible for ensuring that they provide an adequate level of protection for the risks of the data to be processed.</w:t>
      </w:r>
    </w:p>
    <w:p w14:paraId="41955901" w14:textId="382E2A69" w:rsidR="006C2750" w:rsidRPr="00D71361" w:rsidRDefault="00A561A1"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Pr>
          <w:rFonts w:ascii="Arial" w:hAnsi="Arial" w:cs="Arial"/>
          <w:sz w:val="22"/>
          <w:szCs w:val="22"/>
          <w:lang w:val="en"/>
        </w:rPr>
        <w:t xml:space="preserve">(4) </w:t>
      </w:r>
      <w:r w:rsidR="006C2750" w:rsidRPr="00D71361">
        <w:rPr>
          <w:rFonts w:ascii="Arial" w:hAnsi="Arial" w:cs="Arial"/>
          <w:sz w:val="22"/>
          <w:szCs w:val="22"/>
          <w:lang w:val="en"/>
        </w:rPr>
        <w:t xml:space="preserve">Technical and </w:t>
      </w:r>
      <w:proofErr w:type="spellStart"/>
      <w:r w:rsidR="006C2750" w:rsidRPr="00D71361">
        <w:rPr>
          <w:rFonts w:ascii="Arial" w:hAnsi="Arial" w:cs="Arial"/>
          <w:sz w:val="22"/>
          <w:szCs w:val="22"/>
          <w:lang w:val="en"/>
        </w:rPr>
        <w:t>organisational</w:t>
      </w:r>
      <w:proofErr w:type="spellEnd"/>
      <w:r w:rsidR="006C2750" w:rsidRPr="00D71361">
        <w:rPr>
          <w:rFonts w:ascii="Arial" w:hAnsi="Arial" w:cs="Arial"/>
          <w:sz w:val="22"/>
          <w:szCs w:val="22"/>
          <w:lang w:val="en"/>
        </w:rPr>
        <w:t xml:space="preserve"> measures are subject to technical progress and development. In this respect, the </w:t>
      </w:r>
      <w:r w:rsidR="00CE51B5">
        <w:rPr>
          <w:rFonts w:ascii="Arial" w:hAnsi="Arial" w:cs="Arial"/>
          <w:sz w:val="22"/>
          <w:szCs w:val="22"/>
          <w:lang w:val="en"/>
        </w:rPr>
        <w:t>processor</w:t>
      </w:r>
      <w:r w:rsidR="006C2750" w:rsidRPr="00D71361">
        <w:rPr>
          <w:rFonts w:ascii="Arial" w:hAnsi="Arial" w:cs="Arial"/>
          <w:sz w:val="22"/>
          <w:szCs w:val="22"/>
          <w:lang w:val="en"/>
        </w:rPr>
        <w:t xml:space="preserve"> is permitted to implement alternative adequate measures. The level of safety of the measures laid down must not be lowered. Significant changes must be documented.</w:t>
      </w:r>
    </w:p>
    <w:p w14:paraId="021F1C16" w14:textId="7475E9BC" w:rsidR="00036C8C" w:rsidRPr="00D71361" w:rsidRDefault="00D27670"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5</w:t>
      </w:r>
      <w:r w:rsidR="002554CD" w:rsidRPr="00D71361">
        <w:rPr>
          <w:rFonts w:ascii="Arial" w:hAnsi="Arial" w:cs="Arial"/>
          <w:sz w:val="22"/>
          <w:szCs w:val="22"/>
          <w:lang w:val="en"/>
        </w:rPr>
        <w:t>5</w:t>
      </w:r>
      <w:r w:rsidR="00CD5D16" w:rsidRPr="00D71361">
        <w:rPr>
          <w:rFonts w:ascii="Arial" w:hAnsi="Arial" w:cs="Arial"/>
          <w:sz w:val="22"/>
          <w:szCs w:val="22"/>
          <w:lang w:val="en"/>
        </w:rPr>
        <w:t xml:space="preserve">) The </w:t>
      </w:r>
      <w:r w:rsidR="00CE51B5">
        <w:rPr>
          <w:rFonts w:ascii="Arial" w:hAnsi="Arial" w:cs="Arial"/>
          <w:sz w:val="22"/>
          <w:szCs w:val="22"/>
          <w:lang w:val="en"/>
        </w:rPr>
        <w:t>Processor</w:t>
      </w:r>
      <w:r w:rsidR="00CD5D16" w:rsidRPr="00D71361">
        <w:rPr>
          <w:rFonts w:ascii="Arial" w:hAnsi="Arial" w:cs="Arial"/>
          <w:sz w:val="22"/>
          <w:szCs w:val="22"/>
          <w:lang w:val="en"/>
        </w:rPr>
        <w:t xml:space="preserve"> will assist the Client in fulfilling its obligation to respond to requests for the exercise of data protection rights of data subjects and will assist him in complying with his data protection obligations under Articles 32-36 of the General Data Protection Regulation and will provide him with all the necessary information to comply with the obligations laid down in Article 28 of the General Data Protection Regulation.</w:t>
      </w:r>
    </w:p>
    <w:p w14:paraId="7E853881" w14:textId="6A82DF04" w:rsidR="001C4A92" w:rsidRPr="00D71361" w:rsidRDefault="00D27670"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w:t>
      </w:r>
      <w:r w:rsidR="002554CD" w:rsidRPr="00D71361">
        <w:rPr>
          <w:rFonts w:ascii="Arial" w:hAnsi="Arial" w:cs="Arial"/>
          <w:sz w:val="22"/>
          <w:szCs w:val="22"/>
          <w:lang w:val="en"/>
        </w:rPr>
        <w:t>6</w:t>
      </w:r>
      <w:r w:rsidR="001C4A92" w:rsidRPr="00D71361">
        <w:rPr>
          <w:rFonts w:ascii="Arial" w:hAnsi="Arial" w:cs="Arial"/>
          <w:sz w:val="22"/>
          <w:szCs w:val="22"/>
          <w:lang w:val="en"/>
        </w:rPr>
        <w:t xml:space="preserve">) The </w:t>
      </w:r>
      <w:r w:rsidR="00CE51B5">
        <w:rPr>
          <w:rFonts w:ascii="Arial" w:hAnsi="Arial" w:cs="Arial"/>
          <w:sz w:val="22"/>
          <w:szCs w:val="22"/>
          <w:lang w:val="en"/>
        </w:rPr>
        <w:t>Processor</w:t>
      </w:r>
      <w:r w:rsidR="001C4A92" w:rsidRPr="00D71361">
        <w:rPr>
          <w:rFonts w:ascii="Arial" w:hAnsi="Arial" w:cs="Arial"/>
          <w:sz w:val="22"/>
          <w:szCs w:val="22"/>
          <w:lang w:val="en"/>
        </w:rPr>
        <w:t xml:space="preserve"> shall inform the Client at any time on request about the person and contact details of the </w:t>
      </w:r>
      <w:r w:rsidR="00CE51B5">
        <w:rPr>
          <w:rFonts w:ascii="Arial" w:hAnsi="Arial" w:cs="Arial"/>
          <w:sz w:val="22"/>
          <w:szCs w:val="22"/>
          <w:lang w:val="en"/>
        </w:rPr>
        <w:t>Processor</w:t>
      </w:r>
      <w:r w:rsidR="001C4A92" w:rsidRPr="00D71361">
        <w:rPr>
          <w:rFonts w:ascii="Arial" w:hAnsi="Arial" w:cs="Arial"/>
          <w:sz w:val="22"/>
          <w:szCs w:val="22"/>
          <w:lang w:val="en"/>
        </w:rPr>
        <w:t>'s operational data protection officer.</w:t>
      </w:r>
    </w:p>
    <w:p w14:paraId="57D595C4" w14:textId="77777777" w:rsidR="004E3F2B" w:rsidRPr="00D71361" w:rsidRDefault="004E3F2B" w:rsidP="00DB2482">
      <w:pPr>
        <w:pStyle w:val="Textkrper-Einzug3"/>
        <w:tabs>
          <w:tab w:val="num" w:pos="426"/>
        </w:tabs>
        <w:spacing w:before="120" w:line="240" w:lineRule="auto"/>
        <w:ind w:left="360"/>
        <w:jc w:val="both"/>
        <w:rPr>
          <w:rFonts w:ascii="Arial" w:eastAsiaTheme="majorEastAsia" w:hAnsi="Arial" w:cs="Arial"/>
          <w:sz w:val="22"/>
          <w:szCs w:val="22"/>
          <w:lang w:val="en-US"/>
        </w:rPr>
      </w:pPr>
    </w:p>
    <w:p w14:paraId="37DF5626" w14:textId="1D809403" w:rsidR="004E3F2B" w:rsidRPr="00D71361" w:rsidRDefault="004E3F2B" w:rsidP="00DB2482">
      <w:pPr>
        <w:pStyle w:val="Textkrper-Einzug3"/>
        <w:tabs>
          <w:tab w:val="num" w:pos="426"/>
        </w:tabs>
        <w:spacing w:before="120" w:line="240" w:lineRule="auto"/>
        <w:ind w:left="360"/>
        <w:jc w:val="both"/>
        <w:rPr>
          <w:rFonts w:ascii="Arial" w:eastAsiaTheme="majorEastAsia" w:hAnsi="Arial" w:cs="Arial"/>
          <w:b/>
          <w:sz w:val="22"/>
          <w:szCs w:val="22"/>
          <w:lang w:val="en-US"/>
        </w:rPr>
      </w:pPr>
      <w:r w:rsidRPr="00D71361">
        <w:rPr>
          <w:rFonts w:ascii="Arial" w:hAnsi="Arial" w:cs="Arial"/>
          <w:b/>
          <w:sz w:val="22"/>
          <w:szCs w:val="22"/>
          <w:lang w:val="en"/>
        </w:rPr>
        <w:t xml:space="preserve">Section 3 </w:t>
      </w:r>
      <w:r w:rsidR="005F2D19">
        <w:rPr>
          <w:rFonts w:ascii="Arial" w:hAnsi="Arial" w:cs="Arial"/>
          <w:b/>
          <w:sz w:val="22"/>
          <w:szCs w:val="22"/>
          <w:lang w:val="en"/>
        </w:rPr>
        <w:t>Audits</w:t>
      </w:r>
      <w:r w:rsidRPr="00D71361">
        <w:rPr>
          <w:rFonts w:ascii="Arial" w:hAnsi="Arial" w:cs="Arial"/>
          <w:b/>
          <w:sz w:val="22"/>
          <w:szCs w:val="22"/>
          <w:lang w:val="en"/>
        </w:rPr>
        <w:t xml:space="preserve"> of the contracting authority and of supervisory authorities</w:t>
      </w:r>
    </w:p>
    <w:p w14:paraId="0DF8B065" w14:textId="2E6CD078" w:rsidR="006A2AAB" w:rsidRPr="00D71361" w:rsidRDefault="006A2AAB"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 xml:space="preserve">(1) Should </w:t>
      </w:r>
      <w:r w:rsidR="005F2D19">
        <w:rPr>
          <w:rFonts w:ascii="Arial" w:hAnsi="Arial" w:cs="Arial"/>
          <w:sz w:val="22"/>
          <w:szCs w:val="22"/>
          <w:lang w:val="en"/>
        </w:rPr>
        <w:t>audits</w:t>
      </w:r>
      <w:r w:rsidRPr="00D71361">
        <w:rPr>
          <w:rFonts w:ascii="Arial" w:hAnsi="Arial" w:cs="Arial"/>
          <w:sz w:val="22"/>
          <w:szCs w:val="22"/>
          <w:lang w:val="en"/>
        </w:rPr>
        <w:t xml:space="preserve"> of the technical organisational measures relating to the contractual data be required by the contracting entity in individual cases, these shall be carried out at the normal business hours without disruption of the operation after prior notification, taking into account a reasonable lead time. </w:t>
      </w:r>
    </w:p>
    <w:p w14:paraId="1893DC33" w14:textId="79068B88" w:rsidR="006A2AAB" w:rsidRPr="00D71361" w:rsidRDefault="005F2D19"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Pr>
          <w:rFonts w:ascii="Arial" w:hAnsi="Arial" w:cs="Arial"/>
          <w:sz w:val="22"/>
          <w:szCs w:val="22"/>
          <w:lang w:val="en"/>
        </w:rPr>
        <w:t>(</w:t>
      </w:r>
      <w:r w:rsidR="006A2AAB" w:rsidRPr="00D71361">
        <w:rPr>
          <w:rFonts w:ascii="Arial" w:hAnsi="Arial" w:cs="Arial"/>
          <w:sz w:val="22"/>
          <w:szCs w:val="22"/>
          <w:lang w:val="en"/>
        </w:rPr>
        <w:t>2</w:t>
      </w:r>
      <w:r>
        <w:rPr>
          <w:rFonts w:ascii="Arial" w:hAnsi="Arial" w:cs="Arial"/>
          <w:sz w:val="22"/>
          <w:szCs w:val="22"/>
          <w:lang w:val="en"/>
        </w:rPr>
        <w:t>)</w:t>
      </w:r>
      <w:r w:rsidR="006A2AAB" w:rsidRPr="00D71361">
        <w:rPr>
          <w:rFonts w:ascii="Arial" w:hAnsi="Arial" w:cs="Arial"/>
          <w:sz w:val="22"/>
          <w:szCs w:val="22"/>
          <w:lang w:val="en"/>
        </w:rPr>
        <w:t xml:space="preserve"> The </w:t>
      </w:r>
      <w:r w:rsidR="00CE51B5">
        <w:rPr>
          <w:rFonts w:ascii="Arial" w:hAnsi="Arial" w:cs="Arial"/>
          <w:sz w:val="22"/>
          <w:szCs w:val="22"/>
          <w:lang w:val="en"/>
        </w:rPr>
        <w:t>Processor</w:t>
      </w:r>
      <w:r w:rsidR="006A2AAB" w:rsidRPr="00D71361">
        <w:rPr>
          <w:rFonts w:ascii="Arial" w:hAnsi="Arial" w:cs="Arial"/>
          <w:sz w:val="22"/>
          <w:szCs w:val="22"/>
          <w:lang w:val="en"/>
        </w:rPr>
        <w:t xml:space="preserve"> may make the execution of </w:t>
      </w:r>
      <w:r>
        <w:rPr>
          <w:rFonts w:ascii="Arial" w:hAnsi="Arial" w:cs="Arial"/>
          <w:sz w:val="22"/>
          <w:szCs w:val="22"/>
          <w:lang w:val="en"/>
        </w:rPr>
        <w:t>audits</w:t>
      </w:r>
      <w:r w:rsidR="006A2AAB" w:rsidRPr="00D71361">
        <w:rPr>
          <w:rFonts w:ascii="Arial" w:hAnsi="Arial" w:cs="Arial"/>
          <w:sz w:val="22"/>
          <w:szCs w:val="22"/>
          <w:lang w:val="en"/>
        </w:rPr>
        <w:t xml:space="preserve"> subject to the signing of a declaration of confidentiality with regard to the data of other customers and the technical and organisational measures put in place, unless the contracting authority entrusts an auditor obliged by law and/or professional confidentiality to carry out the inspection. </w:t>
      </w:r>
    </w:p>
    <w:p w14:paraId="7B734B45" w14:textId="7648A769" w:rsidR="004E3F2B" w:rsidRPr="00D71361" w:rsidRDefault="006A2AAB"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 xml:space="preserve">(3) If the examiner commissioned by the contracting authority is in a competitive relationship with the </w:t>
      </w:r>
      <w:r w:rsidR="00E50EB5">
        <w:rPr>
          <w:rFonts w:ascii="Arial" w:hAnsi="Arial" w:cs="Arial"/>
          <w:sz w:val="22"/>
          <w:szCs w:val="22"/>
          <w:lang w:val="en"/>
        </w:rPr>
        <w:t>P</w:t>
      </w:r>
      <w:r w:rsidR="00CE51B5">
        <w:rPr>
          <w:rFonts w:ascii="Arial" w:hAnsi="Arial" w:cs="Arial"/>
          <w:sz w:val="22"/>
          <w:szCs w:val="22"/>
          <w:lang w:val="en"/>
        </w:rPr>
        <w:t>rocessor</w:t>
      </w:r>
      <w:r w:rsidRPr="00D71361">
        <w:rPr>
          <w:rFonts w:ascii="Arial" w:hAnsi="Arial" w:cs="Arial"/>
          <w:sz w:val="22"/>
          <w:szCs w:val="22"/>
          <w:lang w:val="en"/>
        </w:rPr>
        <w:t xml:space="preserve">, the </w:t>
      </w:r>
      <w:r w:rsidR="00E50EB5">
        <w:rPr>
          <w:rFonts w:ascii="Arial" w:hAnsi="Arial" w:cs="Arial"/>
          <w:sz w:val="22"/>
          <w:szCs w:val="22"/>
          <w:lang w:val="en"/>
        </w:rPr>
        <w:t>P</w:t>
      </w:r>
      <w:r w:rsidR="00CE51B5">
        <w:rPr>
          <w:rFonts w:ascii="Arial" w:hAnsi="Arial" w:cs="Arial"/>
          <w:sz w:val="22"/>
          <w:szCs w:val="22"/>
          <w:lang w:val="en"/>
        </w:rPr>
        <w:t>rocessor</w:t>
      </w:r>
      <w:r w:rsidRPr="00D71361">
        <w:rPr>
          <w:rFonts w:ascii="Arial" w:hAnsi="Arial" w:cs="Arial"/>
          <w:sz w:val="22"/>
          <w:szCs w:val="22"/>
          <w:lang w:val="en"/>
        </w:rPr>
        <w:t xml:space="preserve"> shall have a right of objection against the </w:t>
      </w:r>
      <w:r w:rsidR="00E50EB5">
        <w:rPr>
          <w:rFonts w:ascii="Arial" w:hAnsi="Arial" w:cs="Arial"/>
          <w:sz w:val="22"/>
          <w:szCs w:val="22"/>
          <w:lang w:val="en"/>
        </w:rPr>
        <w:t>examiner</w:t>
      </w:r>
      <w:r w:rsidRPr="00D71361">
        <w:rPr>
          <w:rFonts w:ascii="Arial" w:hAnsi="Arial" w:cs="Arial"/>
          <w:sz w:val="22"/>
          <w:szCs w:val="22"/>
          <w:lang w:val="en"/>
        </w:rPr>
        <w:t xml:space="preserve">. </w:t>
      </w:r>
    </w:p>
    <w:p w14:paraId="111B7F7E" w14:textId="56473E57" w:rsidR="006A2AAB" w:rsidRPr="00D71361" w:rsidRDefault="0007260B"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 xml:space="preserve">(4) If a data protection supervisory authority or any other public supervisory authority of the </w:t>
      </w:r>
      <w:r w:rsidR="00E50EB5">
        <w:rPr>
          <w:rFonts w:ascii="Arial" w:hAnsi="Arial" w:cs="Arial"/>
          <w:sz w:val="22"/>
          <w:szCs w:val="22"/>
          <w:lang w:val="en"/>
        </w:rPr>
        <w:t>C</w:t>
      </w:r>
      <w:r w:rsidRPr="00D71361">
        <w:rPr>
          <w:rFonts w:ascii="Arial" w:hAnsi="Arial" w:cs="Arial"/>
          <w:sz w:val="22"/>
          <w:szCs w:val="22"/>
          <w:lang w:val="en"/>
        </w:rPr>
        <w:t xml:space="preserve">lient wish to carry out a control of the data processing in the contract, the </w:t>
      </w:r>
      <w:r w:rsidR="00CE2AEA">
        <w:rPr>
          <w:rFonts w:ascii="Arial" w:hAnsi="Arial" w:cs="Arial"/>
          <w:sz w:val="22"/>
          <w:szCs w:val="22"/>
          <w:lang w:val="en"/>
        </w:rPr>
        <w:t>Processor</w:t>
      </w:r>
      <w:r w:rsidR="00CE2AEA" w:rsidRPr="00D71361">
        <w:rPr>
          <w:rFonts w:ascii="Arial" w:hAnsi="Arial" w:cs="Arial"/>
          <w:sz w:val="22"/>
          <w:szCs w:val="22"/>
          <w:lang w:val="en"/>
        </w:rPr>
        <w:t xml:space="preserve"> </w:t>
      </w:r>
      <w:r w:rsidRPr="00D71361">
        <w:rPr>
          <w:rFonts w:ascii="Arial" w:hAnsi="Arial" w:cs="Arial"/>
          <w:sz w:val="22"/>
          <w:szCs w:val="22"/>
          <w:lang w:val="en"/>
        </w:rPr>
        <w:t xml:space="preserve">will assist the </w:t>
      </w:r>
      <w:r w:rsidR="00E50EB5">
        <w:rPr>
          <w:rFonts w:ascii="Arial" w:hAnsi="Arial" w:cs="Arial"/>
          <w:sz w:val="22"/>
          <w:szCs w:val="22"/>
          <w:lang w:val="en"/>
        </w:rPr>
        <w:t>C</w:t>
      </w:r>
      <w:r w:rsidRPr="00D71361">
        <w:rPr>
          <w:rFonts w:ascii="Arial" w:hAnsi="Arial" w:cs="Arial"/>
          <w:sz w:val="22"/>
          <w:szCs w:val="22"/>
          <w:lang w:val="en"/>
        </w:rPr>
        <w:t xml:space="preserve">lient in this regard. The preceding paragraphs apply accordingly. </w:t>
      </w:r>
    </w:p>
    <w:p w14:paraId="66F6CE20" w14:textId="77777777" w:rsidR="0007260B" w:rsidRPr="00D71361" w:rsidRDefault="0007260B" w:rsidP="00DB2482">
      <w:pPr>
        <w:pStyle w:val="Textkrper-Einzug3"/>
        <w:tabs>
          <w:tab w:val="num" w:pos="426"/>
        </w:tabs>
        <w:spacing w:before="120" w:line="240" w:lineRule="auto"/>
        <w:ind w:left="360"/>
        <w:jc w:val="both"/>
        <w:rPr>
          <w:rFonts w:ascii="Arial" w:eastAsiaTheme="majorEastAsia" w:hAnsi="Arial" w:cs="Arial"/>
          <w:sz w:val="22"/>
          <w:szCs w:val="22"/>
          <w:lang w:val="en-US"/>
        </w:rPr>
      </w:pPr>
    </w:p>
    <w:p w14:paraId="254E9B29" w14:textId="77777777" w:rsidR="006C2750" w:rsidRPr="00D71361" w:rsidRDefault="00A97A94" w:rsidP="00910758">
      <w:pPr>
        <w:pStyle w:val="Textkrper-Einzug3"/>
        <w:keepNext/>
        <w:tabs>
          <w:tab w:val="num" w:pos="426"/>
        </w:tabs>
        <w:spacing w:before="120" w:line="240" w:lineRule="auto"/>
        <w:ind w:left="357"/>
        <w:jc w:val="both"/>
        <w:rPr>
          <w:rFonts w:ascii="Arial" w:eastAsiaTheme="majorEastAsia" w:hAnsi="Arial" w:cs="Arial"/>
          <w:b/>
          <w:sz w:val="22"/>
          <w:szCs w:val="22"/>
          <w:lang w:val="en-US"/>
        </w:rPr>
      </w:pPr>
      <w:r w:rsidRPr="00D71361">
        <w:rPr>
          <w:rFonts w:ascii="Arial" w:hAnsi="Arial" w:cs="Arial"/>
          <w:b/>
          <w:sz w:val="22"/>
          <w:szCs w:val="22"/>
          <w:lang w:val="en"/>
        </w:rPr>
        <w:t xml:space="preserve">Section 4 Correction, </w:t>
      </w:r>
      <w:proofErr w:type="gramStart"/>
      <w:r w:rsidRPr="00D71361">
        <w:rPr>
          <w:rFonts w:ascii="Arial" w:hAnsi="Arial" w:cs="Arial"/>
          <w:b/>
          <w:sz w:val="22"/>
          <w:szCs w:val="22"/>
          <w:lang w:val="en"/>
        </w:rPr>
        <w:t>restriction</w:t>
      </w:r>
      <w:proofErr w:type="gramEnd"/>
      <w:r w:rsidRPr="00D71361">
        <w:rPr>
          <w:rFonts w:ascii="Arial" w:hAnsi="Arial" w:cs="Arial"/>
          <w:b/>
          <w:sz w:val="22"/>
          <w:szCs w:val="22"/>
          <w:lang w:val="en"/>
        </w:rPr>
        <w:t xml:space="preserve"> and deletion of data</w:t>
      </w:r>
    </w:p>
    <w:p w14:paraId="53A33F32" w14:textId="6C6F3397" w:rsidR="006C2750" w:rsidRPr="00D71361" w:rsidRDefault="002E59CD" w:rsidP="00910758">
      <w:pPr>
        <w:pStyle w:val="Textkrper-Einzug3"/>
        <w:keepNext/>
        <w:tabs>
          <w:tab w:val="num" w:pos="426"/>
        </w:tabs>
        <w:spacing w:before="120" w:line="240" w:lineRule="auto"/>
        <w:ind w:left="357"/>
        <w:jc w:val="both"/>
        <w:rPr>
          <w:rFonts w:ascii="Arial" w:eastAsiaTheme="majorEastAsia" w:hAnsi="Arial" w:cs="Arial"/>
          <w:sz w:val="22"/>
          <w:szCs w:val="22"/>
          <w:lang w:val="en-US"/>
        </w:rPr>
      </w:pPr>
      <w:r>
        <w:rPr>
          <w:rFonts w:ascii="Arial" w:hAnsi="Arial" w:cs="Arial"/>
          <w:sz w:val="22"/>
          <w:szCs w:val="22"/>
          <w:lang w:val="en"/>
        </w:rPr>
        <w:t>(</w:t>
      </w:r>
      <w:r w:rsidR="006C2750" w:rsidRPr="00D71361">
        <w:rPr>
          <w:rFonts w:ascii="Arial" w:hAnsi="Arial" w:cs="Arial"/>
          <w:sz w:val="22"/>
          <w:szCs w:val="22"/>
          <w:lang w:val="en"/>
        </w:rPr>
        <w:t>1</w:t>
      </w:r>
      <w:r>
        <w:rPr>
          <w:rFonts w:ascii="Arial" w:hAnsi="Arial" w:cs="Arial"/>
          <w:sz w:val="22"/>
          <w:szCs w:val="22"/>
          <w:lang w:val="en"/>
        </w:rPr>
        <w:t>)</w:t>
      </w:r>
      <w:r w:rsidR="006C2750" w:rsidRPr="00D71361">
        <w:rPr>
          <w:rFonts w:ascii="Arial" w:hAnsi="Arial" w:cs="Arial"/>
          <w:sz w:val="22"/>
          <w:szCs w:val="22"/>
          <w:lang w:val="en"/>
        </w:rPr>
        <w:t xml:space="preserve"> The </w:t>
      </w:r>
      <w:r w:rsidR="00CE51B5">
        <w:rPr>
          <w:rFonts w:ascii="Arial" w:hAnsi="Arial" w:cs="Arial"/>
          <w:sz w:val="22"/>
          <w:szCs w:val="22"/>
          <w:lang w:val="en"/>
        </w:rPr>
        <w:t>Processor</w:t>
      </w:r>
      <w:r w:rsidR="006C2750" w:rsidRPr="00D71361">
        <w:rPr>
          <w:rFonts w:ascii="Arial" w:hAnsi="Arial" w:cs="Arial"/>
          <w:sz w:val="22"/>
          <w:szCs w:val="22"/>
          <w:lang w:val="en"/>
        </w:rPr>
        <w:t xml:space="preserve"> may only delete the data processed on the order or restrict its processing if this is provided for in the main contract or in this contract for the processing of the </w:t>
      </w:r>
      <w:r w:rsidR="0067026E">
        <w:rPr>
          <w:rFonts w:ascii="Arial" w:hAnsi="Arial" w:cs="Arial"/>
          <w:sz w:val="22"/>
          <w:szCs w:val="22"/>
          <w:lang w:val="en"/>
        </w:rPr>
        <w:t>contractual</w:t>
      </w:r>
      <w:r w:rsidR="006C2750" w:rsidRPr="00D71361">
        <w:rPr>
          <w:rFonts w:ascii="Arial" w:hAnsi="Arial" w:cs="Arial"/>
          <w:sz w:val="22"/>
          <w:szCs w:val="22"/>
          <w:lang w:val="en"/>
        </w:rPr>
        <w:t xml:space="preserve"> data or if the </w:t>
      </w:r>
      <w:r w:rsidR="00E50EB5">
        <w:rPr>
          <w:rFonts w:ascii="Arial" w:hAnsi="Arial" w:cs="Arial"/>
          <w:sz w:val="22"/>
          <w:szCs w:val="22"/>
          <w:lang w:val="en"/>
        </w:rPr>
        <w:t>Client</w:t>
      </w:r>
      <w:r w:rsidR="006C2750" w:rsidRPr="00D71361">
        <w:rPr>
          <w:rFonts w:ascii="Arial" w:hAnsi="Arial" w:cs="Arial"/>
          <w:sz w:val="22"/>
          <w:szCs w:val="22"/>
          <w:lang w:val="en"/>
        </w:rPr>
        <w:t xml:space="preserve"> gives an appropriate instruction. Insofar as a data subject addresses the </w:t>
      </w:r>
      <w:r w:rsidR="00CE2AEA">
        <w:rPr>
          <w:rFonts w:ascii="Arial" w:hAnsi="Arial" w:cs="Arial"/>
          <w:sz w:val="22"/>
          <w:szCs w:val="22"/>
          <w:lang w:val="en"/>
        </w:rPr>
        <w:t>Processor</w:t>
      </w:r>
      <w:r w:rsidR="00CE2AEA" w:rsidRPr="00D71361">
        <w:rPr>
          <w:rFonts w:ascii="Arial" w:hAnsi="Arial" w:cs="Arial"/>
          <w:sz w:val="22"/>
          <w:szCs w:val="22"/>
          <w:lang w:val="en"/>
        </w:rPr>
        <w:t xml:space="preserve"> </w:t>
      </w:r>
      <w:r w:rsidR="006C2750" w:rsidRPr="00D71361">
        <w:rPr>
          <w:rFonts w:ascii="Arial" w:hAnsi="Arial" w:cs="Arial"/>
          <w:sz w:val="22"/>
          <w:szCs w:val="22"/>
          <w:lang w:val="en"/>
        </w:rPr>
        <w:t xml:space="preserve">directly with a request for deletion, the </w:t>
      </w:r>
      <w:r w:rsidR="00CE2AEA">
        <w:rPr>
          <w:rFonts w:ascii="Arial" w:hAnsi="Arial" w:cs="Arial"/>
          <w:sz w:val="22"/>
          <w:szCs w:val="22"/>
          <w:lang w:val="en"/>
        </w:rPr>
        <w:t>Processor</w:t>
      </w:r>
      <w:r w:rsidR="00CE2AEA" w:rsidRPr="00D71361">
        <w:rPr>
          <w:rFonts w:ascii="Arial" w:hAnsi="Arial" w:cs="Arial"/>
          <w:sz w:val="22"/>
          <w:szCs w:val="22"/>
          <w:lang w:val="en"/>
        </w:rPr>
        <w:t xml:space="preserve"> </w:t>
      </w:r>
      <w:r w:rsidR="006C2750" w:rsidRPr="00D71361">
        <w:rPr>
          <w:rFonts w:ascii="Arial" w:hAnsi="Arial" w:cs="Arial"/>
          <w:sz w:val="22"/>
          <w:szCs w:val="22"/>
          <w:lang w:val="en"/>
        </w:rPr>
        <w:t xml:space="preserve">shall immediately forward that request to the </w:t>
      </w:r>
      <w:r w:rsidR="0067026E">
        <w:rPr>
          <w:rFonts w:ascii="Arial" w:hAnsi="Arial" w:cs="Arial"/>
          <w:sz w:val="22"/>
          <w:szCs w:val="22"/>
          <w:lang w:val="en"/>
        </w:rPr>
        <w:t>Client</w:t>
      </w:r>
      <w:r w:rsidR="006C2750" w:rsidRPr="00D71361">
        <w:rPr>
          <w:rFonts w:ascii="Arial" w:hAnsi="Arial" w:cs="Arial"/>
          <w:sz w:val="22"/>
          <w:szCs w:val="22"/>
          <w:lang w:val="en"/>
        </w:rPr>
        <w:t>.</w:t>
      </w:r>
    </w:p>
    <w:p w14:paraId="38BC500F" w14:textId="7AB838C2" w:rsidR="00DB2482" w:rsidRPr="00D71361" w:rsidRDefault="00D00C8F"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 xml:space="preserve">(2) After the end of this contract, the </w:t>
      </w:r>
      <w:r w:rsidR="00CE51B5">
        <w:rPr>
          <w:rFonts w:ascii="Arial" w:hAnsi="Arial" w:cs="Arial"/>
          <w:sz w:val="22"/>
          <w:szCs w:val="22"/>
          <w:lang w:val="en"/>
        </w:rPr>
        <w:t>Processor</w:t>
      </w:r>
      <w:r w:rsidRPr="00D71361">
        <w:rPr>
          <w:rFonts w:ascii="Arial" w:hAnsi="Arial" w:cs="Arial"/>
          <w:sz w:val="22"/>
          <w:szCs w:val="22"/>
          <w:lang w:val="en"/>
        </w:rPr>
        <w:t xml:space="preserve"> will either delete or return all personal data at the discretion of the </w:t>
      </w:r>
      <w:r w:rsidR="00E50EB5">
        <w:rPr>
          <w:rFonts w:ascii="Arial" w:hAnsi="Arial" w:cs="Arial"/>
          <w:sz w:val="22"/>
          <w:szCs w:val="22"/>
          <w:lang w:val="en"/>
        </w:rPr>
        <w:t>C</w:t>
      </w:r>
      <w:r w:rsidRPr="00D71361">
        <w:rPr>
          <w:rFonts w:ascii="Arial" w:hAnsi="Arial" w:cs="Arial"/>
          <w:sz w:val="22"/>
          <w:szCs w:val="22"/>
          <w:lang w:val="en"/>
        </w:rPr>
        <w:t xml:space="preserve">lient, unless there is an obligation to store the personal data under </w:t>
      </w:r>
      <w:r w:rsidR="00153621">
        <w:rPr>
          <w:rFonts w:ascii="Arial" w:hAnsi="Arial" w:cs="Arial"/>
          <w:sz w:val="22"/>
          <w:szCs w:val="22"/>
          <w:lang w:val="en"/>
        </w:rPr>
        <w:t>European</w:t>
      </w:r>
      <w:r w:rsidRPr="00D71361">
        <w:rPr>
          <w:rFonts w:ascii="Arial" w:hAnsi="Arial" w:cs="Arial"/>
          <w:sz w:val="22"/>
          <w:szCs w:val="22"/>
          <w:lang w:val="en"/>
        </w:rPr>
        <w:t xml:space="preserve"> or German data protection law.</w:t>
      </w:r>
    </w:p>
    <w:p w14:paraId="2B5822B2" w14:textId="0A4305C6" w:rsidR="00BE7DB2" w:rsidRPr="00D71361" w:rsidRDefault="00DB2482" w:rsidP="00BE7DB2">
      <w:pPr>
        <w:pStyle w:val="Textkrper-Einzug3"/>
        <w:tabs>
          <w:tab w:val="num" w:pos="426"/>
        </w:tabs>
        <w:spacing w:before="120" w:line="240" w:lineRule="auto"/>
        <w:ind w:left="360"/>
        <w:jc w:val="both"/>
        <w:rPr>
          <w:rFonts w:ascii="Arial" w:hAnsi="Arial" w:cs="Arial"/>
          <w:sz w:val="22"/>
          <w:szCs w:val="22"/>
          <w:lang w:val="en-US"/>
        </w:rPr>
      </w:pPr>
      <w:r w:rsidRPr="00D71361">
        <w:rPr>
          <w:rFonts w:ascii="Arial" w:hAnsi="Arial" w:cs="Arial"/>
          <w:sz w:val="22"/>
          <w:szCs w:val="22"/>
          <w:lang w:val="en"/>
        </w:rPr>
        <w:t xml:space="preserve">(3) Copies or duplicates of the data shall not be </w:t>
      </w:r>
      <w:r w:rsidR="005A1BBB">
        <w:rPr>
          <w:rFonts w:ascii="Arial" w:hAnsi="Arial" w:cs="Arial"/>
          <w:sz w:val="22"/>
          <w:szCs w:val="22"/>
          <w:lang w:val="en"/>
        </w:rPr>
        <w:t>issued</w:t>
      </w:r>
      <w:r w:rsidRPr="00D71361">
        <w:rPr>
          <w:rFonts w:ascii="Arial" w:hAnsi="Arial" w:cs="Arial"/>
          <w:sz w:val="22"/>
          <w:szCs w:val="22"/>
          <w:lang w:val="en"/>
        </w:rPr>
        <w:t xml:space="preserve"> without the knowledge of the</w:t>
      </w:r>
      <w:r w:rsidR="005A1BBB">
        <w:rPr>
          <w:rFonts w:ascii="Arial" w:hAnsi="Arial" w:cs="Arial"/>
          <w:sz w:val="22"/>
          <w:szCs w:val="22"/>
          <w:lang w:val="en"/>
        </w:rPr>
        <w:t xml:space="preserve"> C</w:t>
      </w:r>
      <w:r w:rsidRPr="00D71361">
        <w:rPr>
          <w:rFonts w:ascii="Arial" w:hAnsi="Arial" w:cs="Arial"/>
          <w:sz w:val="22"/>
          <w:szCs w:val="22"/>
          <w:lang w:val="en"/>
        </w:rPr>
        <w:t>lient. This does not apply to backup copies to the extent necessary to ensure proper data processing and data that is required to comply with legal retention obligations.</w:t>
      </w:r>
    </w:p>
    <w:p w14:paraId="6F37D8EF" w14:textId="77777777" w:rsidR="006C2750" w:rsidRPr="00D71361" w:rsidRDefault="006C2750" w:rsidP="00DB2482">
      <w:pPr>
        <w:spacing w:before="120" w:after="120" w:line="240" w:lineRule="auto"/>
        <w:rPr>
          <w:rFonts w:ascii="Arial" w:hAnsi="Arial" w:cs="Arial"/>
          <w:lang w:val="en-US"/>
        </w:rPr>
      </w:pPr>
    </w:p>
    <w:p w14:paraId="4C8A3399" w14:textId="059893D8" w:rsidR="006C2750" w:rsidRPr="00D71361" w:rsidRDefault="00786563" w:rsidP="00DB2482">
      <w:pPr>
        <w:pStyle w:val="Textkrper-Einzug3"/>
        <w:tabs>
          <w:tab w:val="num" w:pos="426"/>
        </w:tabs>
        <w:spacing w:before="120" w:line="240" w:lineRule="auto"/>
        <w:ind w:left="360"/>
        <w:jc w:val="both"/>
        <w:rPr>
          <w:rFonts w:ascii="Arial" w:eastAsiaTheme="majorEastAsia" w:hAnsi="Arial" w:cs="Arial"/>
          <w:b/>
          <w:sz w:val="22"/>
          <w:szCs w:val="22"/>
          <w:lang w:val="en-US"/>
        </w:rPr>
      </w:pPr>
      <w:r w:rsidRPr="00D71361">
        <w:rPr>
          <w:rFonts w:ascii="Arial" w:hAnsi="Arial" w:cs="Arial"/>
          <w:b/>
          <w:sz w:val="22"/>
          <w:szCs w:val="22"/>
          <w:lang w:val="en"/>
        </w:rPr>
        <w:t xml:space="preserve">§ 5 </w:t>
      </w:r>
      <w:r w:rsidR="0067026E">
        <w:rPr>
          <w:rFonts w:ascii="Arial" w:hAnsi="Arial" w:cs="Arial"/>
          <w:b/>
          <w:sz w:val="22"/>
          <w:szCs w:val="22"/>
          <w:lang w:val="en"/>
        </w:rPr>
        <w:t>Subcontractors</w:t>
      </w:r>
    </w:p>
    <w:p w14:paraId="6CEA4846" w14:textId="440CAA73" w:rsidR="006C2750" w:rsidRPr="00D71361" w:rsidRDefault="00163CE6"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Pr>
          <w:rFonts w:ascii="Arial" w:hAnsi="Arial" w:cs="Arial"/>
          <w:sz w:val="22"/>
          <w:szCs w:val="22"/>
          <w:lang w:val="en"/>
        </w:rPr>
        <w:t>(</w:t>
      </w:r>
      <w:r w:rsidR="006C2750" w:rsidRPr="00D71361">
        <w:rPr>
          <w:rFonts w:ascii="Arial" w:hAnsi="Arial" w:cs="Arial"/>
          <w:sz w:val="22"/>
          <w:szCs w:val="22"/>
          <w:lang w:val="en"/>
        </w:rPr>
        <w:t>1</w:t>
      </w:r>
      <w:r>
        <w:rPr>
          <w:rFonts w:ascii="Arial" w:hAnsi="Arial" w:cs="Arial"/>
          <w:sz w:val="22"/>
          <w:szCs w:val="22"/>
          <w:lang w:val="en"/>
        </w:rPr>
        <w:t>)</w:t>
      </w:r>
      <w:r w:rsidR="006C2750" w:rsidRPr="00D71361">
        <w:rPr>
          <w:rFonts w:ascii="Arial" w:hAnsi="Arial" w:cs="Arial"/>
          <w:sz w:val="22"/>
          <w:szCs w:val="22"/>
          <w:lang w:val="en"/>
        </w:rPr>
        <w:t xml:space="preserve"> Subcontracting relationships within the meaning of this </w:t>
      </w:r>
      <w:r>
        <w:rPr>
          <w:rFonts w:ascii="Arial" w:hAnsi="Arial" w:cs="Arial"/>
          <w:sz w:val="22"/>
          <w:szCs w:val="22"/>
          <w:lang w:val="en"/>
        </w:rPr>
        <w:t>section</w:t>
      </w:r>
      <w:r w:rsidR="006C2750" w:rsidRPr="00D71361">
        <w:rPr>
          <w:rFonts w:ascii="Arial" w:hAnsi="Arial" w:cs="Arial"/>
          <w:sz w:val="22"/>
          <w:szCs w:val="22"/>
          <w:lang w:val="en"/>
        </w:rPr>
        <w:t xml:space="preserve"> shall be those services which relate directly to the provision of the main service. This does not include ancillary services that the </w:t>
      </w:r>
      <w:r w:rsidR="00CE2AEA">
        <w:rPr>
          <w:rFonts w:ascii="Arial" w:hAnsi="Arial" w:cs="Arial"/>
          <w:sz w:val="22"/>
          <w:szCs w:val="22"/>
          <w:lang w:val="en"/>
        </w:rPr>
        <w:t>Processor</w:t>
      </w:r>
      <w:r w:rsidR="00CE2AEA" w:rsidRPr="00D71361">
        <w:rPr>
          <w:rFonts w:ascii="Arial" w:hAnsi="Arial" w:cs="Arial"/>
          <w:sz w:val="22"/>
          <w:szCs w:val="22"/>
          <w:lang w:val="en"/>
        </w:rPr>
        <w:t xml:space="preserve"> </w:t>
      </w:r>
      <w:r w:rsidR="006C2750" w:rsidRPr="00D71361">
        <w:rPr>
          <w:rFonts w:ascii="Arial" w:hAnsi="Arial" w:cs="Arial"/>
          <w:sz w:val="22"/>
          <w:szCs w:val="22"/>
          <w:lang w:val="en"/>
        </w:rPr>
        <w:t xml:space="preserve">uses, for example, as telecommunications services, postal/transport services, maintenance and user service or the disposal of data carriers, as well as other measures to ensure the confidentiality, availability, integrity and resilience of the hardware and software of data processing equipment. However, in order to ensure the data protection and data security of the </w:t>
      </w:r>
      <w:r w:rsidR="00E50EB5">
        <w:rPr>
          <w:rFonts w:ascii="Arial" w:hAnsi="Arial" w:cs="Arial"/>
          <w:sz w:val="22"/>
          <w:szCs w:val="22"/>
          <w:lang w:val="en"/>
        </w:rPr>
        <w:t>Client´s</w:t>
      </w:r>
      <w:r w:rsidR="006C2750" w:rsidRPr="00D71361">
        <w:rPr>
          <w:rFonts w:ascii="Arial" w:hAnsi="Arial" w:cs="Arial"/>
          <w:sz w:val="22"/>
          <w:szCs w:val="22"/>
          <w:lang w:val="en"/>
        </w:rPr>
        <w:t xml:space="preserve"> data, the </w:t>
      </w:r>
      <w:r w:rsidR="00CE2AEA">
        <w:rPr>
          <w:rFonts w:ascii="Arial" w:hAnsi="Arial" w:cs="Arial"/>
          <w:sz w:val="22"/>
          <w:szCs w:val="22"/>
          <w:lang w:val="en"/>
        </w:rPr>
        <w:t>Processor</w:t>
      </w:r>
      <w:r w:rsidR="00CE2AEA" w:rsidRPr="00D71361">
        <w:rPr>
          <w:rFonts w:ascii="Arial" w:hAnsi="Arial" w:cs="Arial"/>
          <w:sz w:val="22"/>
          <w:szCs w:val="22"/>
          <w:lang w:val="en"/>
        </w:rPr>
        <w:t xml:space="preserve"> </w:t>
      </w:r>
      <w:r w:rsidR="006C2750" w:rsidRPr="00D71361">
        <w:rPr>
          <w:rFonts w:ascii="Arial" w:hAnsi="Arial" w:cs="Arial"/>
          <w:sz w:val="22"/>
          <w:szCs w:val="22"/>
          <w:lang w:val="en"/>
        </w:rPr>
        <w:t xml:space="preserve">is obliged to take appropriate and legally compliant contractual agreements as well as control measures, even in the case of outsourced ancillary services. </w:t>
      </w:r>
    </w:p>
    <w:p w14:paraId="72E3A182" w14:textId="1011FB7A" w:rsidR="001D4879" w:rsidRPr="00D71361" w:rsidRDefault="00163CE6" w:rsidP="00DB2482">
      <w:pPr>
        <w:pStyle w:val="Textkrper-Einzug3"/>
        <w:tabs>
          <w:tab w:val="num" w:pos="426"/>
        </w:tabs>
        <w:spacing w:before="120" w:line="240" w:lineRule="auto"/>
        <w:ind w:left="360"/>
        <w:jc w:val="both"/>
        <w:rPr>
          <w:rFonts w:ascii="Arial" w:eastAsiaTheme="majorEastAsia" w:hAnsi="Arial" w:cs="Arial"/>
          <w:sz w:val="22"/>
          <w:szCs w:val="22"/>
          <w:lang w:val="en-US"/>
        </w:rPr>
      </w:pPr>
      <w:r>
        <w:rPr>
          <w:rFonts w:ascii="Arial" w:hAnsi="Arial" w:cs="Arial"/>
          <w:sz w:val="22"/>
          <w:szCs w:val="22"/>
          <w:lang w:val="en"/>
        </w:rPr>
        <w:t>(</w:t>
      </w:r>
      <w:r w:rsidR="006C2750" w:rsidRPr="00D71361">
        <w:rPr>
          <w:rFonts w:ascii="Arial" w:hAnsi="Arial" w:cs="Arial"/>
          <w:sz w:val="22"/>
          <w:szCs w:val="22"/>
          <w:lang w:val="en"/>
        </w:rPr>
        <w:t>2</w:t>
      </w:r>
      <w:r>
        <w:rPr>
          <w:rFonts w:ascii="Arial" w:hAnsi="Arial" w:cs="Arial"/>
          <w:sz w:val="22"/>
          <w:szCs w:val="22"/>
          <w:lang w:val="en"/>
        </w:rPr>
        <w:t>)</w:t>
      </w:r>
      <w:r w:rsidR="006C2750" w:rsidRPr="00D71361">
        <w:rPr>
          <w:rFonts w:ascii="Arial" w:hAnsi="Arial" w:cs="Arial"/>
          <w:sz w:val="22"/>
          <w:szCs w:val="22"/>
          <w:lang w:val="en"/>
        </w:rPr>
        <w:t xml:space="preserve"> The </w:t>
      </w:r>
      <w:r w:rsidR="00B26E33">
        <w:rPr>
          <w:rFonts w:ascii="Arial" w:hAnsi="Arial" w:cs="Arial"/>
          <w:sz w:val="22"/>
          <w:szCs w:val="22"/>
          <w:lang w:val="en"/>
        </w:rPr>
        <w:t>P</w:t>
      </w:r>
      <w:r w:rsidR="00CE51B5">
        <w:rPr>
          <w:rFonts w:ascii="Arial" w:hAnsi="Arial" w:cs="Arial"/>
          <w:sz w:val="22"/>
          <w:szCs w:val="22"/>
          <w:lang w:val="en"/>
        </w:rPr>
        <w:t>rocessor</w:t>
      </w:r>
      <w:r w:rsidR="006C2750" w:rsidRPr="00D71361">
        <w:rPr>
          <w:rFonts w:ascii="Arial" w:hAnsi="Arial" w:cs="Arial"/>
          <w:sz w:val="22"/>
          <w:szCs w:val="22"/>
          <w:lang w:val="en"/>
        </w:rPr>
        <w:t xml:space="preserve"> may appoint </w:t>
      </w:r>
      <w:proofErr w:type="spellStart"/>
      <w:r w:rsidR="006C2750" w:rsidRPr="00D71361">
        <w:rPr>
          <w:rFonts w:ascii="Arial" w:hAnsi="Arial" w:cs="Arial"/>
          <w:sz w:val="22"/>
          <w:szCs w:val="22"/>
          <w:lang w:val="en"/>
        </w:rPr>
        <w:t>sub</w:t>
      </w:r>
      <w:r w:rsidR="00CE51B5">
        <w:rPr>
          <w:rFonts w:ascii="Arial" w:hAnsi="Arial" w:cs="Arial"/>
          <w:sz w:val="22"/>
          <w:szCs w:val="22"/>
          <w:lang w:val="en"/>
        </w:rPr>
        <w:t>processor</w:t>
      </w:r>
      <w:r w:rsidR="006C2750" w:rsidRPr="00D71361">
        <w:rPr>
          <w:rFonts w:ascii="Arial" w:hAnsi="Arial" w:cs="Arial"/>
          <w:sz w:val="22"/>
          <w:szCs w:val="22"/>
          <w:lang w:val="en"/>
        </w:rPr>
        <w:t>s</w:t>
      </w:r>
      <w:proofErr w:type="spellEnd"/>
      <w:r w:rsidR="006C2750" w:rsidRPr="00D71361">
        <w:rPr>
          <w:rFonts w:ascii="Arial" w:hAnsi="Arial" w:cs="Arial"/>
          <w:sz w:val="22"/>
          <w:szCs w:val="22"/>
          <w:lang w:val="en"/>
        </w:rPr>
        <w:t xml:space="preserve"> (other </w:t>
      </w:r>
      <w:proofErr w:type="gramStart"/>
      <w:r w:rsidR="006C2750" w:rsidRPr="00D71361">
        <w:rPr>
          <w:rFonts w:ascii="Arial" w:hAnsi="Arial" w:cs="Arial"/>
          <w:sz w:val="22"/>
          <w:szCs w:val="22"/>
          <w:lang w:val="en"/>
        </w:rPr>
        <w:t>processors)</w:t>
      </w:r>
      <w:r w:rsidR="000F6798" w:rsidRPr="00D71361">
        <w:rPr>
          <w:rFonts w:ascii="Arial" w:hAnsi="Arial" w:cs="Arial"/>
          <w:sz w:val="22"/>
          <w:szCs w:val="22"/>
          <w:lang w:val="en"/>
        </w:rPr>
        <w:t>if</w:t>
      </w:r>
      <w:proofErr w:type="gramEnd"/>
      <w:r w:rsidR="000F6798" w:rsidRPr="00D71361">
        <w:rPr>
          <w:rFonts w:ascii="Arial" w:hAnsi="Arial" w:cs="Arial"/>
          <w:sz w:val="22"/>
          <w:szCs w:val="22"/>
          <w:lang w:val="en"/>
        </w:rPr>
        <w:t xml:space="preserve"> they are established within the European Union and the </w:t>
      </w:r>
      <w:r w:rsidR="00B26E33">
        <w:rPr>
          <w:rFonts w:ascii="Arial" w:hAnsi="Arial" w:cs="Arial"/>
          <w:sz w:val="22"/>
          <w:szCs w:val="22"/>
          <w:lang w:val="en"/>
        </w:rPr>
        <w:t>P</w:t>
      </w:r>
      <w:r w:rsidR="00CE51B5">
        <w:rPr>
          <w:rFonts w:ascii="Arial" w:hAnsi="Arial" w:cs="Arial"/>
          <w:sz w:val="22"/>
          <w:szCs w:val="22"/>
          <w:lang w:val="en"/>
        </w:rPr>
        <w:t>rocessor</w:t>
      </w:r>
      <w:r w:rsidR="000F6798" w:rsidRPr="00D71361">
        <w:rPr>
          <w:rFonts w:ascii="Arial" w:hAnsi="Arial" w:cs="Arial"/>
          <w:sz w:val="22"/>
          <w:szCs w:val="22"/>
          <w:lang w:val="en"/>
        </w:rPr>
        <w:t xml:space="preserve"> has concluded a </w:t>
      </w:r>
      <w:r w:rsidR="00B26E33">
        <w:rPr>
          <w:rFonts w:ascii="Arial" w:hAnsi="Arial" w:cs="Arial"/>
          <w:sz w:val="22"/>
          <w:szCs w:val="22"/>
          <w:lang w:val="en"/>
        </w:rPr>
        <w:t xml:space="preserve">processor controller agreement </w:t>
      </w:r>
      <w:r w:rsidR="000F6798" w:rsidRPr="00D71361">
        <w:rPr>
          <w:rFonts w:ascii="Arial" w:hAnsi="Arial" w:cs="Arial"/>
          <w:sz w:val="22"/>
          <w:szCs w:val="22"/>
          <w:lang w:val="en"/>
        </w:rPr>
        <w:t>with them</w:t>
      </w:r>
      <w:r w:rsidR="001D4879" w:rsidRPr="00D71361">
        <w:rPr>
          <w:rFonts w:ascii="Arial" w:hAnsi="Arial" w:cs="Arial"/>
          <w:sz w:val="22"/>
          <w:szCs w:val="22"/>
          <w:lang w:val="en"/>
        </w:rPr>
        <w:t xml:space="preserve">. </w:t>
      </w:r>
    </w:p>
    <w:p w14:paraId="35680095" w14:textId="77777777" w:rsidR="006C2750" w:rsidRPr="00D71361" w:rsidRDefault="006C2750" w:rsidP="00DB2482">
      <w:pPr>
        <w:spacing w:before="120" w:after="120" w:line="240" w:lineRule="auto"/>
        <w:contextualSpacing/>
        <w:jc w:val="both"/>
        <w:rPr>
          <w:rFonts w:ascii="Arial" w:eastAsia="Times New Roman" w:hAnsi="Arial" w:cs="Arial"/>
          <w:lang w:val="en-US"/>
        </w:rPr>
      </w:pPr>
    </w:p>
    <w:p w14:paraId="71EB23A0" w14:textId="77777777" w:rsidR="00185899" w:rsidRPr="00D71361" w:rsidRDefault="00185899" w:rsidP="00185899">
      <w:pPr>
        <w:pStyle w:val="Textkrper-Einzug3"/>
        <w:tabs>
          <w:tab w:val="num" w:pos="426"/>
        </w:tabs>
        <w:spacing w:before="120" w:line="240" w:lineRule="auto"/>
        <w:ind w:left="360"/>
        <w:jc w:val="both"/>
        <w:rPr>
          <w:rFonts w:ascii="Arial" w:eastAsiaTheme="majorEastAsia" w:hAnsi="Arial" w:cs="Arial"/>
          <w:b/>
          <w:sz w:val="22"/>
          <w:szCs w:val="22"/>
          <w:lang w:val="en-US"/>
        </w:rPr>
      </w:pPr>
      <w:r w:rsidRPr="00D71361">
        <w:rPr>
          <w:rFonts w:ascii="Arial" w:hAnsi="Arial" w:cs="Arial"/>
          <w:b/>
          <w:sz w:val="22"/>
          <w:szCs w:val="22"/>
          <w:lang w:val="en"/>
        </w:rPr>
        <w:t xml:space="preserve">Section 6 Liability </w:t>
      </w:r>
    </w:p>
    <w:p w14:paraId="64C2A69C" w14:textId="2E259934" w:rsidR="00F731CD" w:rsidRPr="00D71361" w:rsidRDefault="00160255" w:rsidP="00160255">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Liability is governed by Article 82 of the GDPR.</w:t>
      </w:r>
      <w:r w:rsidR="00181630">
        <w:rPr>
          <w:rFonts w:ascii="Arial" w:hAnsi="Arial" w:cs="Arial"/>
          <w:sz w:val="22"/>
          <w:szCs w:val="22"/>
          <w:lang w:val="en"/>
        </w:rPr>
        <w:t xml:space="preserve"> The limitation of liability according to the main contract remains unaffected.</w:t>
      </w:r>
    </w:p>
    <w:p w14:paraId="1A7EA7AF" w14:textId="77777777" w:rsidR="00036C8C" w:rsidRPr="00D71361" w:rsidRDefault="00036C8C" w:rsidP="00160255">
      <w:pPr>
        <w:pStyle w:val="Textkrper-Einzug3"/>
        <w:tabs>
          <w:tab w:val="num" w:pos="426"/>
        </w:tabs>
        <w:spacing w:before="120" w:line="240" w:lineRule="auto"/>
        <w:ind w:left="360"/>
        <w:jc w:val="both"/>
        <w:rPr>
          <w:rFonts w:ascii="Arial" w:eastAsiaTheme="majorEastAsia" w:hAnsi="Arial" w:cs="Arial"/>
          <w:sz w:val="22"/>
          <w:szCs w:val="22"/>
          <w:lang w:val="en-US"/>
        </w:rPr>
      </w:pPr>
    </w:p>
    <w:p w14:paraId="07F3A577" w14:textId="77777777" w:rsidR="00036C8C" w:rsidRPr="00D71361" w:rsidRDefault="00036C8C" w:rsidP="00160255">
      <w:pPr>
        <w:pStyle w:val="Textkrper-Einzug3"/>
        <w:tabs>
          <w:tab w:val="num" w:pos="426"/>
        </w:tabs>
        <w:spacing w:before="120" w:line="240" w:lineRule="auto"/>
        <w:ind w:left="360"/>
        <w:jc w:val="both"/>
        <w:rPr>
          <w:rFonts w:ascii="Arial" w:eastAsiaTheme="majorEastAsia" w:hAnsi="Arial" w:cs="Arial"/>
          <w:b/>
          <w:sz w:val="22"/>
          <w:szCs w:val="22"/>
          <w:lang w:val="en-US"/>
        </w:rPr>
      </w:pPr>
      <w:r w:rsidRPr="00D71361">
        <w:rPr>
          <w:rFonts w:ascii="Arial" w:hAnsi="Arial" w:cs="Arial"/>
          <w:b/>
          <w:sz w:val="22"/>
          <w:szCs w:val="22"/>
          <w:lang w:val="en"/>
        </w:rPr>
        <w:t>Section 7 Compensation</w:t>
      </w:r>
    </w:p>
    <w:p w14:paraId="291F853F" w14:textId="7FD4C291" w:rsidR="00036C8C" w:rsidRPr="00D71361" w:rsidRDefault="00036C8C" w:rsidP="00036C8C">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 xml:space="preserve">The remuneration of all work of the </w:t>
      </w:r>
      <w:r w:rsidR="00CE2AEA">
        <w:rPr>
          <w:rFonts w:ascii="Arial" w:hAnsi="Arial" w:cs="Arial"/>
          <w:sz w:val="22"/>
          <w:szCs w:val="22"/>
          <w:lang w:val="en"/>
        </w:rPr>
        <w:t>Processor</w:t>
      </w:r>
      <w:r w:rsidR="00CE2AEA" w:rsidRPr="00D71361">
        <w:rPr>
          <w:rFonts w:ascii="Arial" w:hAnsi="Arial" w:cs="Arial"/>
          <w:sz w:val="22"/>
          <w:szCs w:val="22"/>
          <w:lang w:val="en"/>
        </w:rPr>
        <w:t xml:space="preserve"> </w:t>
      </w:r>
      <w:r w:rsidRPr="00D71361">
        <w:rPr>
          <w:rFonts w:ascii="Arial" w:hAnsi="Arial" w:cs="Arial"/>
          <w:sz w:val="22"/>
          <w:szCs w:val="22"/>
          <w:lang w:val="en"/>
        </w:rPr>
        <w:t xml:space="preserve">is not part of this </w:t>
      </w:r>
      <w:r w:rsidR="00181630">
        <w:rPr>
          <w:rFonts w:ascii="Arial" w:hAnsi="Arial" w:cs="Arial"/>
          <w:sz w:val="22"/>
          <w:szCs w:val="22"/>
          <w:lang w:val="en"/>
        </w:rPr>
        <w:t>agreement</w:t>
      </w:r>
      <w:r w:rsidRPr="00D71361">
        <w:rPr>
          <w:rFonts w:ascii="Arial" w:hAnsi="Arial" w:cs="Arial"/>
          <w:sz w:val="22"/>
          <w:szCs w:val="22"/>
          <w:lang w:val="en"/>
        </w:rPr>
        <w:t xml:space="preserve"> but is governed by the main</w:t>
      </w:r>
      <w:r w:rsidR="00181630">
        <w:rPr>
          <w:rFonts w:ascii="Arial" w:hAnsi="Arial" w:cs="Arial"/>
          <w:sz w:val="22"/>
          <w:szCs w:val="22"/>
          <w:lang w:val="en"/>
        </w:rPr>
        <w:t xml:space="preserve"> </w:t>
      </w:r>
      <w:r w:rsidRPr="00D71361">
        <w:rPr>
          <w:rFonts w:ascii="Arial" w:hAnsi="Arial" w:cs="Arial"/>
          <w:sz w:val="22"/>
          <w:szCs w:val="22"/>
          <w:lang w:val="en"/>
        </w:rPr>
        <w:t>contract, unless otherwise specified below.</w:t>
      </w:r>
    </w:p>
    <w:p w14:paraId="09CC7027" w14:textId="77777777" w:rsidR="00036C8C" w:rsidRPr="00D71361" w:rsidRDefault="00036C8C" w:rsidP="00036C8C">
      <w:pPr>
        <w:pStyle w:val="Textkrper-Einzug3"/>
        <w:tabs>
          <w:tab w:val="num" w:pos="426"/>
        </w:tabs>
        <w:spacing w:before="120" w:line="240" w:lineRule="auto"/>
        <w:ind w:left="360"/>
        <w:jc w:val="both"/>
        <w:rPr>
          <w:rFonts w:ascii="Arial" w:eastAsiaTheme="majorEastAsia" w:hAnsi="Arial" w:cs="Arial"/>
          <w:sz w:val="22"/>
          <w:szCs w:val="22"/>
          <w:lang w:val="en-US"/>
        </w:rPr>
      </w:pPr>
    </w:p>
    <w:p w14:paraId="02F7435E" w14:textId="77777777" w:rsidR="00160255" w:rsidRPr="00D71361" w:rsidRDefault="00036C8C" w:rsidP="00160255">
      <w:pPr>
        <w:pStyle w:val="Textkrper-Einzug3"/>
        <w:tabs>
          <w:tab w:val="num" w:pos="426"/>
        </w:tabs>
        <w:spacing w:before="120" w:line="240" w:lineRule="auto"/>
        <w:ind w:left="360"/>
        <w:jc w:val="both"/>
        <w:rPr>
          <w:rFonts w:ascii="Arial" w:eastAsiaTheme="majorEastAsia" w:hAnsi="Arial" w:cs="Arial"/>
          <w:b/>
          <w:sz w:val="22"/>
          <w:szCs w:val="22"/>
          <w:lang w:val="en-US"/>
        </w:rPr>
      </w:pPr>
      <w:r w:rsidRPr="00D71361">
        <w:rPr>
          <w:rFonts w:ascii="Arial" w:hAnsi="Arial" w:cs="Arial"/>
          <w:b/>
          <w:sz w:val="22"/>
          <w:szCs w:val="22"/>
          <w:lang w:val="en"/>
        </w:rPr>
        <w:t>Section 8</w:t>
      </w:r>
      <w:r w:rsidR="00160255" w:rsidRPr="00D71361">
        <w:rPr>
          <w:rFonts w:ascii="Arial" w:hAnsi="Arial" w:cs="Arial"/>
          <w:b/>
          <w:sz w:val="22"/>
          <w:szCs w:val="22"/>
          <w:lang w:val="en"/>
        </w:rPr>
        <w:t xml:space="preserve"> </w:t>
      </w:r>
      <w:proofErr w:type="gramStart"/>
      <w:r w:rsidR="00160255" w:rsidRPr="00D71361">
        <w:rPr>
          <w:rFonts w:ascii="Arial" w:hAnsi="Arial" w:cs="Arial"/>
          <w:b/>
          <w:sz w:val="22"/>
          <w:szCs w:val="22"/>
          <w:lang w:val="en"/>
        </w:rPr>
        <w:t>Term</w:t>
      </w:r>
      <w:r w:rsidRPr="00D71361">
        <w:rPr>
          <w:rFonts w:ascii="Arial" w:hAnsi="Arial" w:cs="Arial"/>
          <w:sz w:val="22"/>
          <w:szCs w:val="22"/>
          <w:lang w:val="en"/>
        </w:rPr>
        <w:t xml:space="preserve"> </w:t>
      </w:r>
      <w:r w:rsidR="00F04D06" w:rsidRPr="00D71361">
        <w:rPr>
          <w:rFonts w:ascii="Arial" w:hAnsi="Arial" w:cs="Arial"/>
          <w:b/>
          <w:sz w:val="22"/>
          <w:szCs w:val="22"/>
          <w:lang w:val="en"/>
        </w:rPr>
        <w:t xml:space="preserve"> and</w:t>
      </w:r>
      <w:proofErr w:type="gramEnd"/>
      <w:r w:rsidR="00F04D06" w:rsidRPr="00D71361">
        <w:rPr>
          <w:rFonts w:ascii="Arial" w:hAnsi="Arial" w:cs="Arial"/>
          <w:b/>
          <w:sz w:val="22"/>
          <w:szCs w:val="22"/>
          <w:lang w:val="en"/>
        </w:rPr>
        <w:t xml:space="preserve"> replacement of any pre-existing contracts for order data processing</w:t>
      </w:r>
    </w:p>
    <w:p w14:paraId="62E00D4A" w14:textId="1B341ACB" w:rsidR="00F04D06" w:rsidRPr="00D71361" w:rsidRDefault="00F04D06" w:rsidP="00F04D06">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The</w:t>
      </w:r>
      <w:r w:rsidR="00A910C0">
        <w:rPr>
          <w:rFonts w:ascii="Arial" w:hAnsi="Arial" w:cs="Arial"/>
          <w:sz w:val="22"/>
          <w:szCs w:val="22"/>
          <w:lang w:val="en"/>
        </w:rPr>
        <w:t xml:space="preserve"> agreement</w:t>
      </w:r>
      <w:r w:rsidRPr="00D71361">
        <w:rPr>
          <w:rFonts w:ascii="Arial" w:hAnsi="Arial" w:cs="Arial"/>
          <w:sz w:val="22"/>
          <w:szCs w:val="22"/>
          <w:lang w:val="en"/>
        </w:rPr>
        <w:t xml:space="preserve"> shall apply in this form from the date of </w:t>
      </w:r>
      <w:r w:rsidR="003D7DDA" w:rsidRPr="00D71361">
        <w:rPr>
          <w:rFonts w:ascii="Arial" w:hAnsi="Arial" w:cs="Arial"/>
          <w:sz w:val="22"/>
          <w:szCs w:val="22"/>
          <w:lang w:val="en"/>
        </w:rPr>
        <w:t>signature</w:t>
      </w:r>
      <w:r w:rsidRPr="00D71361">
        <w:rPr>
          <w:rFonts w:ascii="Arial" w:hAnsi="Arial" w:cs="Arial"/>
          <w:sz w:val="22"/>
          <w:szCs w:val="22"/>
          <w:lang w:val="en"/>
        </w:rPr>
        <w:t xml:space="preserve"> </w:t>
      </w:r>
      <w:r w:rsidR="006A42AE" w:rsidRPr="00D71361">
        <w:rPr>
          <w:rFonts w:ascii="Arial" w:hAnsi="Arial" w:cs="Arial"/>
          <w:sz w:val="22"/>
          <w:szCs w:val="22"/>
          <w:lang w:val="en"/>
        </w:rPr>
        <w:t xml:space="preserve">and </w:t>
      </w:r>
      <w:r w:rsidRPr="00D71361">
        <w:rPr>
          <w:rFonts w:ascii="Arial" w:hAnsi="Arial" w:cs="Arial"/>
          <w:sz w:val="22"/>
          <w:szCs w:val="22"/>
          <w:lang w:val="en"/>
        </w:rPr>
        <w:t xml:space="preserve">shall end with the full </w:t>
      </w:r>
      <w:r w:rsidR="0093393E">
        <w:rPr>
          <w:rFonts w:ascii="Arial" w:hAnsi="Arial" w:cs="Arial"/>
          <w:sz w:val="22"/>
          <w:szCs w:val="22"/>
          <w:lang w:val="en"/>
        </w:rPr>
        <w:t>execution</w:t>
      </w:r>
      <w:r w:rsidRPr="00D71361">
        <w:rPr>
          <w:rFonts w:ascii="Arial" w:hAnsi="Arial" w:cs="Arial"/>
          <w:sz w:val="22"/>
          <w:szCs w:val="22"/>
          <w:lang w:val="en"/>
        </w:rPr>
        <w:t xml:space="preserve"> of the measures described in Appendix 1, without any need for termination by any of the parties or with the termination of the main contract.</w:t>
      </w:r>
    </w:p>
    <w:p w14:paraId="486ACD2A" w14:textId="38F4A9F3" w:rsidR="00F731CD" w:rsidRPr="00D71361" w:rsidRDefault="00F731CD" w:rsidP="00DB2482">
      <w:pPr>
        <w:spacing w:before="120" w:after="120" w:line="240" w:lineRule="auto"/>
        <w:rPr>
          <w:rFonts w:ascii="Arial" w:hAnsi="Arial" w:cs="Arial"/>
          <w:lang w:val="en-US"/>
        </w:rPr>
      </w:pPr>
      <w:r w:rsidRPr="00D71361">
        <w:rPr>
          <w:rFonts w:ascii="Arial" w:hAnsi="Arial" w:cs="Arial"/>
          <w:lang w:val="en-US"/>
        </w:rPr>
        <w:t xml:space="preserve"> </w:t>
      </w:r>
      <w:r w:rsidR="0093393E">
        <w:rPr>
          <w:rFonts w:ascii="Arial" w:hAnsi="Arial" w:cs="Arial"/>
          <w:lang w:val="en-US"/>
        </w:rPr>
        <w:t xml:space="preserve"> </w:t>
      </w:r>
    </w:p>
    <w:p w14:paraId="444DA9B6" w14:textId="3A5D278C" w:rsidR="006C2750" w:rsidRPr="00D71361" w:rsidRDefault="00160255" w:rsidP="00910758">
      <w:pPr>
        <w:pStyle w:val="Textkrper-Einzug3"/>
        <w:keepNext/>
        <w:tabs>
          <w:tab w:val="num" w:pos="426"/>
        </w:tabs>
        <w:spacing w:before="120" w:line="240" w:lineRule="auto"/>
        <w:ind w:left="357"/>
        <w:jc w:val="both"/>
        <w:rPr>
          <w:rFonts w:ascii="Arial" w:eastAsia="Times New Roman" w:hAnsi="Arial" w:cs="Arial"/>
          <w:b/>
          <w:sz w:val="22"/>
          <w:szCs w:val="22"/>
          <w:lang w:val="en-US"/>
        </w:rPr>
      </w:pPr>
      <w:r w:rsidRPr="00D71361">
        <w:rPr>
          <w:rFonts w:ascii="Arial" w:hAnsi="Arial" w:cs="Arial"/>
          <w:b/>
          <w:sz w:val="22"/>
          <w:szCs w:val="22"/>
          <w:lang w:val="en"/>
        </w:rPr>
        <w:t xml:space="preserve">Section </w:t>
      </w:r>
      <w:r w:rsidR="00036C8C" w:rsidRPr="00D71361">
        <w:rPr>
          <w:rFonts w:ascii="Arial" w:hAnsi="Arial" w:cs="Arial"/>
          <w:b/>
          <w:sz w:val="22"/>
          <w:szCs w:val="22"/>
          <w:lang w:val="en"/>
        </w:rPr>
        <w:t>9</w:t>
      </w:r>
      <w:r w:rsidRPr="00D71361">
        <w:rPr>
          <w:rFonts w:ascii="Arial" w:hAnsi="Arial" w:cs="Arial"/>
          <w:sz w:val="22"/>
          <w:szCs w:val="22"/>
          <w:lang w:val="en"/>
        </w:rPr>
        <w:t xml:space="preserve"> </w:t>
      </w:r>
      <w:r w:rsidRPr="00D71361">
        <w:rPr>
          <w:rFonts w:ascii="Arial" w:hAnsi="Arial" w:cs="Arial"/>
          <w:b/>
          <w:sz w:val="22"/>
          <w:szCs w:val="22"/>
          <w:lang w:val="en"/>
        </w:rPr>
        <w:t>Final Provisions</w:t>
      </w:r>
    </w:p>
    <w:p w14:paraId="727482B5" w14:textId="43C07CA6" w:rsidR="00C6572B" w:rsidRPr="00D71361" w:rsidRDefault="00C6572B" w:rsidP="00910758">
      <w:pPr>
        <w:pStyle w:val="Textkrper-Einzug3"/>
        <w:keepNext/>
        <w:tabs>
          <w:tab w:val="num" w:pos="426"/>
        </w:tabs>
        <w:spacing w:before="120" w:line="240" w:lineRule="auto"/>
        <w:ind w:left="357"/>
        <w:jc w:val="both"/>
        <w:rPr>
          <w:rFonts w:ascii="Arial" w:eastAsiaTheme="majorEastAsia" w:hAnsi="Arial" w:cs="Arial"/>
          <w:sz w:val="22"/>
          <w:szCs w:val="22"/>
          <w:lang w:val="en-US"/>
        </w:rPr>
      </w:pPr>
      <w:r w:rsidRPr="00D71361">
        <w:rPr>
          <w:rFonts w:ascii="Arial" w:hAnsi="Arial" w:cs="Arial"/>
          <w:sz w:val="22"/>
          <w:szCs w:val="22"/>
          <w:lang w:val="en"/>
        </w:rPr>
        <w:t>1. Amendments</w:t>
      </w:r>
      <w:r w:rsidR="0093393E">
        <w:rPr>
          <w:rFonts w:ascii="Arial" w:hAnsi="Arial" w:cs="Arial"/>
          <w:sz w:val="22"/>
          <w:szCs w:val="22"/>
          <w:lang w:val="en"/>
        </w:rPr>
        <w:t xml:space="preserve"> </w:t>
      </w:r>
      <w:r w:rsidR="00366738" w:rsidRPr="00D71361">
        <w:rPr>
          <w:rFonts w:ascii="Arial" w:hAnsi="Arial" w:cs="Arial"/>
          <w:sz w:val="22"/>
          <w:szCs w:val="22"/>
          <w:lang w:val="en"/>
        </w:rPr>
        <w:t xml:space="preserve">and additions to this </w:t>
      </w:r>
      <w:r w:rsidR="0093393E">
        <w:rPr>
          <w:rFonts w:ascii="Arial" w:hAnsi="Arial" w:cs="Arial"/>
          <w:sz w:val="22"/>
          <w:szCs w:val="22"/>
          <w:lang w:val="en"/>
        </w:rPr>
        <w:t>agreement</w:t>
      </w:r>
      <w:r w:rsidR="00366738" w:rsidRPr="00D71361">
        <w:rPr>
          <w:rFonts w:ascii="Arial" w:hAnsi="Arial" w:cs="Arial"/>
          <w:sz w:val="22"/>
          <w:szCs w:val="22"/>
          <w:lang w:val="en"/>
        </w:rPr>
        <w:t xml:space="preserve"> </w:t>
      </w:r>
      <w:r w:rsidRPr="00D71361">
        <w:rPr>
          <w:rFonts w:ascii="Arial" w:hAnsi="Arial" w:cs="Arial"/>
          <w:sz w:val="22"/>
          <w:szCs w:val="22"/>
          <w:lang w:val="en"/>
        </w:rPr>
        <w:t xml:space="preserve">and all their components shall require </w:t>
      </w:r>
      <w:r w:rsidR="0093393E">
        <w:rPr>
          <w:rFonts w:ascii="Arial" w:hAnsi="Arial" w:cs="Arial"/>
          <w:sz w:val="22"/>
          <w:szCs w:val="22"/>
          <w:lang w:val="en"/>
        </w:rPr>
        <w:t xml:space="preserve">written form </w:t>
      </w:r>
      <w:r w:rsidRPr="00D71361">
        <w:rPr>
          <w:rFonts w:ascii="Arial" w:hAnsi="Arial" w:cs="Arial"/>
          <w:sz w:val="22"/>
          <w:szCs w:val="22"/>
          <w:lang w:val="en"/>
        </w:rPr>
        <w:t xml:space="preserve">or </w:t>
      </w:r>
      <w:r w:rsidR="00366738" w:rsidRPr="00D71361">
        <w:rPr>
          <w:rFonts w:ascii="Arial" w:hAnsi="Arial" w:cs="Arial"/>
          <w:sz w:val="22"/>
          <w:szCs w:val="22"/>
          <w:lang w:val="en"/>
        </w:rPr>
        <w:t>text form.</w:t>
      </w:r>
      <w:r w:rsidRPr="00D71361">
        <w:rPr>
          <w:rFonts w:ascii="Arial" w:hAnsi="Arial" w:cs="Arial"/>
          <w:sz w:val="22"/>
          <w:szCs w:val="22"/>
          <w:lang w:val="en"/>
        </w:rPr>
        <w:t xml:space="preserve"> This also applies to the renunciation of this formal requirement.</w:t>
      </w:r>
    </w:p>
    <w:p w14:paraId="7AC7408D" w14:textId="267F4BF8" w:rsidR="00C6572B" w:rsidRPr="00D71361" w:rsidRDefault="00366738" w:rsidP="00C6572B">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(2</w:t>
      </w:r>
      <w:r w:rsidR="00C6572B" w:rsidRPr="00D71361">
        <w:rPr>
          <w:rFonts w:ascii="Arial" w:hAnsi="Arial" w:cs="Arial"/>
          <w:sz w:val="22"/>
          <w:szCs w:val="22"/>
          <w:lang w:val="en"/>
        </w:rPr>
        <w:t>) German law applies</w:t>
      </w:r>
      <w:r w:rsidR="00665F1C">
        <w:rPr>
          <w:rFonts w:ascii="Arial" w:hAnsi="Arial" w:cs="Arial"/>
          <w:sz w:val="22"/>
          <w:szCs w:val="22"/>
          <w:lang w:val="en"/>
        </w:rPr>
        <w:t>. T</w:t>
      </w:r>
      <w:r w:rsidR="00C6572B" w:rsidRPr="00D71361">
        <w:rPr>
          <w:rFonts w:ascii="Arial" w:hAnsi="Arial" w:cs="Arial"/>
          <w:sz w:val="22"/>
          <w:szCs w:val="22"/>
          <w:lang w:val="en"/>
        </w:rPr>
        <w:t xml:space="preserve">he UN Convention on Contracts for the International Sale of Goods (CISG) and German international </w:t>
      </w:r>
      <w:r w:rsidR="00C429D7">
        <w:rPr>
          <w:rFonts w:ascii="Arial" w:hAnsi="Arial" w:cs="Arial"/>
          <w:sz w:val="22"/>
          <w:szCs w:val="22"/>
          <w:lang w:val="en"/>
        </w:rPr>
        <w:t xml:space="preserve">private </w:t>
      </w:r>
      <w:r w:rsidR="00C6572B" w:rsidRPr="00D71361">
        <w:rPr>
          <w:rFonts w:ascii="Arial" w:hAnsi="Arial" w:cs="Arial"/>
          <w:sz w:val="22"/>
          <w:szCs w:val="22"/>
          <w:lang w:val="en"/>
        </w:rPr>
        <w:t>law</w:t>
      </w:r>
      <w:r w:rsidR="00665F1C">
        <w:rPr>
          <w:rFonts w:ascii="Arial" w:hAnsi="Arial" w:cs="Arial"/>
          <w:sz w:val="22"/>
          <w:szCs w:val="22"/>
          <w:lang w:val="en"/>
        </w:rPr>
        <w:t xml:space="preserve"> </w:t>
      </w:r>
      <w:r w:rsidR="00C429D7">
        <w:rPr>
          <w:rFonts w:ascii="Arial" w:hAnsi="Arial" w:cs="Arial"/>
          <w:sz w:val="22"/>
          <w:szCs w:val="22"/>
          <w:lang w:val="en"/>
        </w:rPr>
        <w:t>shall not apply</w:t>
      </w:r>
      <w:r w:rsidR="00C6572B" w:rsidRPr="00D71361">
        <w:rPr>
          <w:rFonts w:ascii="Arial" w:hAnsi="Arial" w:cs="Arial"/>
          <w:sz w:val="22"/>
          <w:szCs w:val="22"/>
          <w:lang w:val="en"/>
        </w:rPr>
        <w:t xml:space="preserve">. </w:t>
      </w:r>
    </w:p>
    <w:p w14:paraId="49046984" w14:textId="77777777" w:rsidR="004122C5" w:rsidRPr="00D71361" w:rsidRDefault="004122C5">
      <w:pPr>
        <w:rPr>
          <w:rFonts w:ascii="Arial" w:eastAsiaTheme="majorEastAsia" w:hAnsi="Arial" w:cs="Arial"/>
          <w:lang w:val="en-US"/>
        </w:rPr>
      </w:pPr>
    </w:p>
    <w:p w14:paraId="4950D661" w14:textId="77777777" w:rsidR="004122C5" w:rsidRPr="00D71361" w:rsidRDefault="004122C5" w:rsidP="004122C5">
      <w:pPr>
        <w:pStyle w:val="Textkrper-Einzug3"/>
        <w:tabs>
          <w:tab w:val="num" w:pos="426"/>
        </w:tabs>
        <w:spacing w:before="120" w:line="240" w:lineRule="auto"/>
        <w:ind w:left="360"/>
        <w:jc w:val="both"/>
        <w:rPr>
          <w:rFonts w:ascii="Arial" w:eastAsiaTheme="majorEastAsia" w:hAnsi="Arial" w:cs="Arial"/>
          <w:bCs/>
          <w:sz w:val="22"/>
          <w:szCs w:val="22"/>
          <w:lang w:val="en-US"/>
        </w:rPr>
      </w:pPr>
      <w:r w:rsidRPr="00D71361">
        <w:rPr>
          <w:rFonts w:ascii="Arial" w:hAnsi="Arial" w:cs="Arial"/>
          <w:sz w:val="22"/>
          <w:szCs w:val="22"/>
          <w:lang w:val="en"/>
        </w:rPr>
        <w:t>___________,</w:t>
      </w:r>
      <w:r w:rsidRPr="00D71361">
        <w:rPr>
          <w:rFonts w:ascii="Arial" w:hAnsi="Arial" w:cs="Arial"/>
          <w:b/>
          <w:bCs/>
          <w:sz w:val="22"/>
          <w:szCs w:val="22"/>
          <w:lang w:val="en"/>
        </w:rPr>
        <w:tab/>
        <w:t xml:space="preserve"> _____________________________________________</w:t>
      </w:r>
    </w:p>
    <w:p w14:paraId="3D3D1085" w14:textId="5D8D1625" w:rsidR="004122C5" w:rsidRPr="00D71361" w:rsidRDefault="004122C5" w:rsidP="004122C5">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Location, date</w:t>
      </w:r>
      <w:r w:rsidR="00C429D7">
        <w:rPr>
          <w:rFonts w:ascii="Arial" w:hAnsi="Arial" w:cs="Arial"/>
          <w:sz w:val="22"/>
          <w:szCs w:val="22"/>
          <w:lang w:val="en"/>
        </w:rPr>
        <w:tab/>
      </w:r>
      <w:r w:rsidRPr="00D71361">
        <w:rPr>
          <w:rFonts w:ascii="Arial" w:hAnsi="Arial" w:cs="Arial"/>
          <w:sz w:val="22"/>
          <w:szCs w:val="22"/>
          <w:lang w:val="en"/>
        </w:rPr>
        <w:t xml:space="preserve">name in block font and signature </w:t>
      </w:r>
      <w:r w:rsidR="00E50EB5">
        <w:rPr>
          <w:rFonts w:ascii="Arial" w:hAnsi="Arial" w:cs="Arial"/>
          <w:sz w:val="22"/>
          <w:szCs w:val="22"/>
          <w:lang w:val="en"/>
        </w:rPr>
        <w:t>C</w:t>
      </w:r>
      <w:r w:rsidRPr="00D71361">
        <w:rPr>
          <w:rFonts w:ascii="Arial" w:hAnsi="Arial" w:cs="Arial"/>
          <w:sz w:val="22"/>
          <w:szCs w:val="22"/>
          <w:lang w:val="en"/>
        </w:rPr>
        <w:t>lient</w:t>
      </w:r>
      <w:r w:rsidRPr="00D71361">
        <w:rPr>
          <w:rFonts w:ascii="Arial" w:hAnsi="Arial" w:cs="Arial"/>
          <w:sz w:val="22"/>
          <w:szCs w:val="22"/>
          <w:lang w:val="en"/>
        </w:rPr>
        <w:tab/>
      </w:r>
    </w:p>
    <w:p w14:paraId="6AAF8A84" w14:textId="77777777" w:rsidR="004122C5" w:rsidRPr="00D71361" w:rsidRDefault="004122C5" w:rsidP="00394519">
      <w:pPr>
        <w:pStyle w:val="StandardWeb"/>
        <w:spacing w:before="120" w:beforeAutospacing="0" w:after="120" w:afterAutospacing="0"/>
        <w:rPr>
          <w:rStyle w:val="Fett"/>
          <w:rFonts w:ascii="Arial" w:eastAsia="Arial" w:hAnsi="Arial" w:cs="Arial"/>
          <w:sz w:val="22"/>
          <w:szCs w:val="22"/>
          <w:lang w:val="en-US"/>
        </w:rPr>
      </w:pPr>
    </w:p>
    <w:p w14:paraId="6B61DFBD" w14:textId="77777777" w:rsidR="004122C5" w:rsidRPr="00D71361" w:rsidRDefault="004122C5" w:rsidP="004122C5">
      <w:pPr>
        <w:pStyle w:val="Textkrper-Einzug3"/>
        <w:tabs>
          <w:tab w:val="num" w:pos="426"/>
        </w:tabs>
        <w:spacing w:before="120" w:line="240" w:lineRule="auto"/>
        <w:ind w:left="360"/>
        <w:jc w:val="both"/>
        <w:rPr>
          <w:rFonts w:ascii="Arial" w:eastAsiaTheme="majorEastAsia" w:hAnsi="Arial" w:cs="Arial"/>
          <w:bCs/>
          <w:sz w:val="22"/>
          <w:szCs w:val="22"/>
          <w:lang w:val="en-US"/>
        </w:rPr>
      </w:pPr>
      <w:r w:rsidRPr="00D71361">
        <w:rPr>
          <w:rFonts w:ascii="Arial" w:hAnsi="Arial" w:cs="Arial"/>
          <w:sz w:val="22"/>
          <w:szCs w:val="22"/>
          <w:lang w:val="en"/>
        </w:rPr>
        <w:t>___________,</w:t>
      </w:r>
      <w:r w:rsidRPr="00D71361">
        <w:rPr>
          <w:rFonts w:ascii="Arial" w:hAnsi="Arial" w:cs="Arial"/>
          <w:b/>
          <w:bCs/>
          <w:sz w:val="22"/>
          <w:szCs w:val="22"/>
          <w:lang w:val="en"/>
        </w:rPr>
        <w:tab/>
        <w:t xml:space="preserve"> _____________________________________________</w:t>
      </w:r>
    </w:p>
    <w:p w14:paraId="24D1442E" w14:textId="4EB121D8" w:rsidR="00C6572B" w:rsidRPr="00D71361" w:rsidRDefault="004122C5" w:rsidP="004122C5">
      <w:pPr>
        <w:pStyle w:val="Textkrper-Einzug3"/>
        <w:tabs>
          <w:tab w:val="num" w:pos="426"/>
        </w:tabs>
        <w:spacing w:before="120" w:line="240" w:lineRule="auto"/>
        <w:ind w:left="360"/>
        <w:jc w:val="both"/>
        <w:rPr>
          <w:rFonts w:ascii="Arial" w:eastAsiaTheme="majorEastAsia" w:hAnsi="Arial" w:cs="Arial"/>
          <w:sz w:val="22"/>
          <w:szCs w:val="22"/>
          <w:lang w:val="en-US"/>
        </w:rPr>
      </w:pPr>
      <w:r w:rsidRPr="00D71361">
        <w:rPr>
          <w:rFonts w:ascii="Arial" w:hAnsi="Arial" w:cs="Arial"/>
          <w:sz w:val="22"/>
          <w:szCs w:val="22"/>
          <w:lang w:val="en"/>
        </w:rPr>
        <w:t>Location, date</w:t>
      </w:r>
      <w:r w:rsidR="00C429D7">
        <w:rPr>
          <w:rFonts w:ascii="Arial" w:hAnsi="Arial" w:cs="Arial"/>
          <w:sz w:val="22"/>
          <w:szCs w:val="22"/>
          <w:lang w:val="en"/>
        </w:rPr>
        <w:tab/>
      </w:r>
      <w:r w:rsidRPr="00D71361">
        <w:rPr>
          <w:rFonts w:ascii="Arial" w:hAnsi="Arial" w:cs="Arial"/>
          <w:sz w:val="22"/>
          <w:szCs w:val="22"/>
          <w:lang w:val="en"/>
        </w:rPr>
        <w:t xml:space="preserve">name in block font and signature </w:t>
      </w:r>
      <w:r w:rsidR="00CE2AEA">
        <w:rPr>
          <w:rFonts w:ascii="Arial" w:hAnsi="Arial" w:cs="Arial"/>
          <w:sz w:val="22"/>
          <w:szCs w:val="22"/>
          <w:lang w:val="en"/>
        </w:rPr>
        <w:t>Processor</w:t>
      </w:r>
      <w:r w:rsidRPr="00D71361">
        <w:rPr>
          <w:rFonts w:ascii="Arial" w:hAnsi="Arial" w:cs="Arial"/>
          <w:sz w:val="22"/>
          <w:szCs w:val="22"/>
          <w:lang w:val="en"/>
        </w:rPr>
        <w:tab/>
      </w:r>
      <w:r w:rsidR="00C6572B" w:rsidRPr="00D71361">
        <w:rPr>
          <w:rFonts w:ascii="Arial" w:hAnsi="Arial" w:cs="Arial"/>
          <w:sz w:val="22"/>
          <w:szCs w:val="22"/>
          <w:lang w:val="en"/>
        </w:rPr>
        <w:br w:type="page"/>
      </w:r>
    </w:p>
    <w:p w14:paraId="0B316F8E" w14:textId="77777777" w:rsidR="00C6572B" w:rsidRPr="00D71361" w:rsidRDefault="00C6572B" w:rsidP="00C6572B">
      <w:pPr>
        <w:pStyle w:val="Textkrper-Einzug3"/>
        <w:tabs>
          <w:tab w:val="num" w:pos="426"/>
        </w:tabs>
        <w:spacing w:before="120" w:line="240" w:lineRule="auto"/>
        <w:ind w:left="360"/>
        <w:jc w:val="both"/>
        <w:rPr>
          <w:rFonts w:ascii="Arial" w:eastAsiaTheme="majorEastAsia" w:hAnsi="Arial" w:cs="Arial"/>
          <w:sz w:val="22"/>
          <w:szCs w:val="22"/>
          <w:lang w:val="en-US"/>
        </w:rPr>
      </w:pPr>
    </w:p>
    <w:p w14:paraId="02916212" w14:textId="77777777" w:rsidR="00C6572B" w:rsidRPr="00D71361" w:rsidRDefault="00C6572B" w:rsidP="00C6572B">
      <w:pPr>
        <w:spacing w:before="120" w:after="120" w:line="240" w:lineRule="auto"/>
        <w:rPr>
          <w:rFonts w:ascii="Arial" w:eastAsia="Times New Roman" w:hAnsi="Arial" w:cs="Arial"/>
          <w:lang w:val="en-US"/>
        </w:rPr>
      </w:pPr>
    </w:p>
    <w:p w14:paraId="1E6C0AF5" w14:textId="77777777" w:rsidR="009A50A7" w:rsidRPr="00D71361" w:rsidRDefault="009A50A7" w:rsidP="009A50A7">
      <w:pPr>
        <w:spacing w:before="100" w:beforeAutospacing="1" w:after="0" w:line="240" w:lineRule="auto"/>
        <w:rPr>
          <w:rFonts w:ascii="Arial" w:eastAsia="Times New Roman" w:hAnsi="Arial" w:cs="Arial"/>
          <w:lang w:val="en-US" w:eastAsia="de-DE"/>
        </w:rPr>
      </w:pPr>
      <w:r w:rsidRPr="00D71361">
        <w:rPr>
          <w:rFonts w:ascii="Arial" w:hAnsi="Arial" w:cs="Arial"/>
          <w:b/>
          <w:lang w:val="en"/>
        </w:rPr>
        <w:t>Appendix 1:</w:t>
      </w:r>
      <w:r w:rsidRPr="00D71361">
        <w:rPr>
          <w:rFonts w:ascii="Arial" w:hAnsi="Arial" w:cs="Arial"/>
          <w:lang w:val="en"/>
        </w:rPr>
        <w:t xml:space="preserve"> List of services commissioned (scope, nature, purpose of collection, processing, use of data, type of data, circle of data subjects) </w:t>
      </w:r>
    </w:p>
    <w:p w14:paraId="31ED183F" w14:textId="77777777" w:rsidR="009A50A7" w:rsidRPr="00D71361" w:rsidRDefault="009A50A7" w:rsidP="009A50A7">
      <w:pPr>
        <w:spacing w:before="100" w:beforeAutospacing="1" w:after="0" w:line="240" w:lineRule="auto"/>
        <w:rPr>
          <w:rFonts w:ascii="Arial" w:eastAsia="Times New Roman" w:hAnsi="Arial" w:cs="Arial"/>
          <w:lang w:val="en-US" w:eastAsia="de-DE"/>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64"/>
        <w:gridCol w:w="2428"/>
        <w:gridCol w:w="3039"/>
        <w:gridCol w:w="1949"/>
      </w:tblGrid>
      <w:tr w:rsidR="009A50A7" w:rsidRPr="00D71361" w14:paraId="471B0F55" w14:textId="77777777" w:rsidTr="009A50A7">
        <w:trPr>
          <w:tblCellSpacing w:w="0" w:type="dxa"/>
        </w:trPr>
        <w:tc>
          <w:tcPr>
            <w:tcW w:w="1875" w:type="dxa"/>
            <w:tcBorders>
              <w:top w:val="outset" w:sz="6" w:space="0" w:color="000000"/>
              <w:left w:val="outset" w:sz="6" w:space="0" w:color="000000"/>
              <w:bottom w:val="outset" w:sz="6" w:space="0" w:color="000000"/>
              <w:right w:val="outset" w:sz="6" w:space="0" w:color="000000"/>
            </w:tcBorders>
            <w:hideMark/>
          </w:tcPr>
          <w:p w14:paraId="6FC7FF0D" w14:textId="77777777" w:rsidR="009A50A7" w:rsidRPr="00D71361" w:rsidRDefault="009A50A7" w:rsidP="009A50A7">
            <w:pPr>
              <w:spacing w:before="100" w:beforeAutospacing="1" w:after="0" w:line="240" w:lineRule="auto"/>
              <w:rPr>
                <w:rFonts w:ascii="Arial" w:eastAsia="Times New Roman" w:hAnsi="Arial" w:cs="Arial"/>
                <w:lang w:eastAsia="de-DE"/>
              </w:rPr>
            </w:pPr>
            <w:r w:rsidRPr="00D71361">
              <w:rPr>
                <w:rFonts w:ascii="Arial" w:hAnsi="Arial" w:cs="Arial"/>
                <w:b/>
                <w:lang w:val="en"/>
              </w:rPr>
              <w:t>Type of service</w:t>
            </w:r>
          </w:p>
          <w:p w14:paraId="66909194" w14:textId="77777777" w:rsidR="009A50A7" w:rsidRPr="00D71361" w:rsidRDefault="009A50A7" w:rsidP="009A50A7">
            <w:pPr>
              <w:spacing w:before="100" w:beforeAutospacing="1" w:after="100" w:afterAutospacing="1" w:line="240" w:lineRule="auto"/>
              <w:ind w:left="142"/>
              <w:rPr>
                <w:rFonts w:ascii="Arial" w:eastAsia="Times New Roman" w:hAnsi="Arial" w:cs="Arial"/>
                <w:lang w:eastAsia="de-DE"/>
              </w:rPr>
            </w:pPr>
          </w:p>
        </w:tc>
        <w:tc>
          <w:tcPr>
            <w:tcW w:w="2205" w:type="dxa"/>
            <w:tcBorders>
              <w:top w:val="outset" w:sz="6" w:space="0" w:color="000000"/>
              <w:left w:val="outset" w:sz="6" w:space="0" w:color="000000"/>
              <w:bottom w:val="outset" w:sz="6" w:space="0" w:color="000000"/>
              <w:right w:val="outset" w:sz="6" w:space="0" w:color="000000"/>
            </w:tcBorders>
            <w:hideMark/>
          </w:tcPr>
          <w:p w14:paraId="532DBE58" w14:textId="77777777" w:rsidR="009A50A7" w:rsidRPr="00D71361" w:rsidRDefault="009A50A7" w:rsidP="009A50A7">
            <w:pPr>
              <w:spacing w:before="100" w:beforeAutospacing="1" w:after="0" w:line="240" w:lineRule="auto"/>
              <w:rPr>
                <w:rFonts w:ascii="Arial" w:eastAsia="Times New Roman" w:hAnsi="Arial" w:cs="Arial"/>
                <w:lang w:eastAsia="de-DE"/>
              </w:rPr>
            </w:pPr>
            <w:r w:rsidRPr="00D71361">
              <w:rPr>
                <w:rFonts w:ascii="Arial" w:hAnsi="Arial" w:cs="Arial"/>
                <w:b/>
                <w:lang w:val="en"/>
              </w:rPr>
              <w:t xml:space="preserve">Type of processing </w:t>
            </w:r>
          </w:p>
          <w:p w14:paraId="1CEC1F2C" w14:textId="77777777" w:rsidR="009A50A7" w:rsidRPr="00D71361" w:rsidRDefault="009A50A7" w:rsidP="009A50A7">
            <w:pPr>
              <w:spacing w:before="100" w:beforeAutospacing="1" w:after="100" w:afterAutospacing="1" w:line="240" w:lineRule="auto"/>
              <w:ind w:left="266"/>
              <w:rPr>
                <w:rFonts w:ascii="Arial" w:eastAsia="Times New Roman" w:hAnsi="Arial" w:cs="Arial"/>
                <w:lang w:eastAsia="de-DE"/>
              </w:rPr>
            </w:pPr>
          </w:p>
        </w:tc>
        <w:tc>
          <w:tcPr>
            <w:tcW w:w="2760" w:type="dxa"/>
            <w:tcBorders>
              <w:top w:val="outset" w:sz="6" w:space="0" w:color="000000"/>
              <w:left w:val="outset" w:sz="6" w:space="0" w:color="000000"/>
              <w:bottom w:val="outset" w:sz="6" w:space="0" w:color="000000"/>
              <w:right w:val="outset" w:sz="6" w:space="0" w:color="000000"/>
            </w:tcBorders>
            <w:hideMark/>
          </w:tcPr>
          <w:p w14:paraId="29748F5C" w14:textId="77777777" w:rsidR="009A50A7" w:rsidRPr="00D71361" w:rsidRDefault="009A50A7" w:rsidP="009A50A7">
            <w:pPr>
              <w:spacing w:before="100" w:beforeAutospacing="1" w:after="0" w:line="240" w:lineRule="auto"/>
              <w:rPr>
                <w:rFonts w:ascii="Arial" w:eastAsia="Times New Roman" w:hAnsi="Arial" w:cs="Arial"/>
                <w:lang w:eastAsia="de-DE"/>
              </w:rPr>
            </w:pPr>
            <w:r w:rsidRPr="00D71361">
              <w:rPr>
                <w:rFonts w:ascii="Arial" w:hAnsi="Arial" w:cs="Arial"/>
                <w:b/>
                <w:lang w:val="en"/>
              </w:rPr>
              <w:t>Datenarten</w:t>
            </w:r>
          </w:p>
          <w:p w14:paraId="77AC94FC" w14:textId="77777777" w:rsidR="009A50A7" w:rsidRPr="00D71361" w:rsidRDefault="009A50A7" w:rsidP="009A50A7">
            <w:pPr>
              <w:spacing w:before="100" w:beforeAutospacing="1" w:after="100" w:afterAutospacing="1" w:line="240" w:lineRule="auto"/>
              <w:rPr>
                <w:rFonts w:ascii="Arial" w:eastAsia="Times New Roman" w:hAnsi="Arial" w:cs="Arial"/>
                <w:lang w:eastAsia="de-DE"/>
              </w:rPr>
            </w:pPr>
          </w:p>
        </w:tc>
        <w:tc>
          <w:tcPr>
            <w:tcW w:w="1770" w:type="dxa"/>
            <w:tcBorders>
              <w:top w:val="outset" w:sz="6" w:space="0" w:color="000000"/>
              <w:left w:val="outset" w:sz="6" w:space="0" w:color="000000"/>
              <w:bottom w:val="outset" w:sz="6" w:space="0" w:color="000000"/>
              <w:right w:val="outset" w:sz="6" w:space="0" w:color="000000"/>
            </w:tcBorders>
            <w:hideMark/>
          </w:tcPr>
          <w:p w14:paraId="32DC7C36" w14:textId="77777777" w:rsidR="009A50A7" w:rsidRPr="00D71361" w:rsidRDefault="009A50A7" w:rsidP="009A50A7">
            <w:pPr>
              <w:spacing w:before="100" w:beforeAutospacing="1" w:after="0" w:line="240" w:lineRule="auto"/>
              <w:rPr>
                <w:rFonts w:ascii="Arial" w:eastAsia="Times New Roman" w:hAnsi="Arial" w:cs="Arial"/>
                <w:lang w:eastAsia="de-DE"/>
              </w:rPr>
            </w:pPr>
            <w:r w:rsidRPr="00D71361">
              <w:rPr>
                <w:rFonts w:ascii="Arial" w:hAnsi="Arial" w:cs="Arial"/>
                <w:b/>
                <w:lang w:val="en"/>
              </w:rPr>
              <w:t>Circle of those affected</w:t>
            </w:r>
          </w:p>
          <w:p w14:paraId="4F95F66A" w14:textId="77777777" w:rsidR="009A50A7" w:rsidRPr="00D71361" w:rsidRDefault="009A50A7" w:rsidP="009A50A7">
            <w:pPr>
              <w:spacing w:before="100" w:beforeAutospacing="1" w:after="100" w:afterAutospacing="1" w:line="240" w:lineRule="auto"/>
              <w:rPr>
                <w:rFonts w:ascii="Arial" w:eastAsia="Times New Roman" w:hAnsi="Arial" w:cs="Arial"/>
                <w:lang w:eastAsia="de-DE"/>
              </w:rPr>
            </w:pPr>
          </w:p>
        </w:tc>
      </w:tr>
      <w:tr w:rsidR="009A50A7" w:rsidRPr="00DB3A00" w14:paraId="128520B6" w14:textId="77777777" w:rsidTr="004E610F">
        <w:trPr>
          <w:tblCellSpacing w:w="0" w:type="dxa"/>
        </w:trPr>
        <w:tc>
          <w:tcPr>
            <w:tcW w:w="187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4280D03" w14:textId="77777777" w:rsidR="009A50A7" w:rsidRPr="00D71361" w:rsidRDefault="009A50A7" w:rsidP="009A50A7">
            <w:pPr>
              <w:spacing w:before="100" w:beforeAutospacing="1" w:after="0" w:line="240" w:lineRule="auto"/>
              <w:rPr>
                <w:rFonts w:ascii="Arial" w:eastAsia="Times New Roman" w:hAnsi="Arial" w:cs="Arial"/>
                <w:lang w:val="en-US" w:eastAsia="de-DE"/>
              </w:rPr>
            </w:pPr>
          </w:p>
          <w:p w14:paraId="3F8823D3" w14:textId="55B25B7C" w:rsidR="009A50A7" w:rsidRPr="00D71361" w:rsidRDefault="004E610F" w:rsidP="006655C0">
            <w:pPr>
              <w:spacing w:before="100" w:beforeAutospacing="1" w:after="100" w:afterAutospacing="1" w:line="240" w:lineRule="auto"/>
              <w:rPr>
                <w:rFonts w:ascii="Arial" w:eastAsia="Times New Roman" w:hAnsi="Arial" w:cs="Arial"/>
                <w:lang w:val="en-US" w:eastAsia="de-DE"/>
              </w:rPr>
            </w:pPr>
            <w:r w:rsidRPr="00D71361">
              <w:rPr>
                <w:rFonts w:ascii="Arial" w:hAnsi="Arial" w:cs="Arial"/>
                <w:lang w:val="en"/>
              </w:rPr>
              <w:t>Deploying instances to a server</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658B4DC" w14:textId="6FC708E0" w:rsidR="009A50A7" w:rsidRPr="00D71361" w:rsidRDefault="004E610F" w:rsidP="009A50A7">
            <w:pPr>
              <w:spacing w:before="100" w:beforeAutospacing="1" w:after="0" w:line="240" w:lineRule="auto"/>
              <w:rPr>
                <w:rFonts w:ascii="Arial" w:eastAsia="Times New Roman" w:hAnsi="Arial" w:cs="Arial"/>
                <w:lang w:val="en-US" w:eastAsia="de-DE"/>
              </w:rPr>
            </w:pPr>
            <w:r w:rsidRPr="00D71361">
              <w:rPr>
                <w:rFonts w:ascii="Arial" w:hAnsi="Arial" w:cs="Arial"/>
                <w:lang w:val="en"/>
              </w:rPr>
              <w:t xml:space="preserve">The processing by the </w:t>
            </w:r>
            <w:r w:rsidR="00CE2AEA">
              <w:rPr>
                <w:rFonts w:ascii="Arial" w:hAnsi="Arial" w:cs="Arial"/>
                <w:lang w:val="en"/>
              </w:rPr>
              <w:t>Processor</w:t>
            </w:r>
            <w:r w:rsidR="00CE2AEA" w:rsidRPr="00D71361">
              <w:rPr>
                <w:rFonts w:ascii="Arial" w:hAnsi="Arial" w:cs="Arial"/>
                <w:lang w:val="en"/>
              </w:rPr>
              <w:t xml:space="preserve"> </w:t>
            </w:r>
            <w:r w:rsidRPr="00D71361">
              <w:rPr>
                <w:rFonts w:ascii="Arial" w:hAnsi="Arial" w:cs="Arial"/>
                <w:lang w:val="en"/>
              </w:rPr>
              <w:t xml:space="preserve">is limited to the provision of the instances, which are managed exclusively by the </w:t>
            </w:r>
            <w:r w:rsidR="00E50EB5">
              <w:rPr>
                <w:rFonts w:ascii="Arial" w:hAnsi="Arial" w:cs="Arial"/>
                <w:lang w:val="en"/>
              </w:rPr>
              <w:t>Client</w:t>
            </w:r>
            <w:r w:rsidRPr="00D71361">
              <w:rPr>
                <w:rFonts w:ascii="Arial" w:hAnsi="Arial" w:cs="Arial"/>
                <w:lang w:val="en"/>
              </w:rPr>
              <w:t>.</w:t>
            </w:r>
          </w:p>
          <w:p w14:paraId="641F1DEF" w14:textId="77777777" w:rsidR="009A50A7" w:rsidRPr="00D71361" w:rsidRDefault="009A50A7" w:rsidP="009A50A7">
            <w:pPr>
              <w:spacing w:before="100" w:beforeAutospacing="1" w:after="100" w:afterAutospacing="1" w:line="240" w:lineRule="auto"/>
              <w:rPr>
                <w:rFonts w:ascii="Arial" w:eastAsia="Times New Roman" w:hAnsi="Arial" w:cs="Arial"/>
                <w:lang w:val="en-US" w:eastAsia="de-DE"/>
              </w:rPr>
            </w:pPr>
          </w:p>
        </w:tc>
        <w:tc>
          <w:tcPr>
            <w:tcW w:w="2760" w:type="dxa"/>
            <w:tcBorders>
              <w:top w:val="outset" w:sz="6" w:space="0" w:color="000000"/>
              <w:left w:val="outset" w:sz="6" w:space="0" w:color="000000"/>
              <w:bottom w:val="outset" w:sz="6" w:space="0" w:color="000000"/>
              <w:right w:val="outset" w:sz="6" w:space="0" w:color="000000"/>
            </w:tcBorders>
            <w:hideMark/>
          </w:tcPr>
          <w:p w14:paraId="4830C0F5" w14:textId="77DFB037" w:rsidR="005E186C" w:rsidRPr="000120E6" w:rsidRDefault="004E610F" w:rsidP="005E186C">
            <w:pPr>
              <w:spacing w:before="100" w:beforeAutospacing="1" w:after="100" w:afterAutospacing="1" w:line="240" w:lineRule="auto"/>
              <w:rPr>
                <w:rFonts w:ascii="Arial" w:eastAsia="Times New Roman" w:hAnsi="Arial" w:cs="Arial"/>
                <w:highlight w:val="yellow"/>
                <w:lang w:val="en-US" w:eastAsia="de-DE"/>
              </w:rPr>
            </w:pPr>
            <w:r w:rsidRPr="000120E6">
              <w:rPr>
                <w:rFonts w:ascii="Arial" w:hAnsi="Arial" w:cs="Arial"/>
                <w:highlight w:val="yellow"/>
                <w:lang w:val="en"/>
              </w:rPr>
              <w:t xml:space="preserve">(e.g. name, email address telephone number, occupation, income, portrait photos); to be supplemented by the </w:t>
            </w:r>
            <w:r w:rsidR="000120E6" w:rsidRPr="000120E6">
              <w:rPr>
                <w:rFonts w:ascii="Arial" w:hAnsi="Arial" w:cs="Arial"/>
                <w:highlight w:val="yellow"/>
                <w:lang w:val="en"/>
              </w:rPr>
              <w:t>Client</w:t>
            </w:r>
          </w:p>
          <w:p w14:paraId="18CC34A4" w14:textId="54C86D5C" w:rsidR="005E186C" w:rsidRPr="000120E6" w:rsidRDefault="005E186C" w:rsidP="009A50A7">
            <w:pPr>
              <w:spacing w:before="100" w:beforeAutospacing="1" w:after="100" w:afterAutospacing="1" w:line="240" w:lineRule="auto"/>
              <w:rPr>
                <w:rFonts w:ascii="Arial" w:eastAsia="Times New Roman" w:hAnsi="Arial" w:cs="Arial"/>
                <w:highlight w:val="yellow"/>
                <w:lang w:val="en-US" w:eastAsia="de-DE"/>
              </w:rPr>
            </w:pPr>
          </w:p>
        </w:tc>
        <w:tc>
          <w:tcPr>
            <w:tcW w:w="1770" w:type="dxa"/>
            <w:tcBorders>
              <w:top w:val="outset" w:sz="6" w:space="0" w:color="000000"/>
              <w:left w:val="outset" w:sz="6" w:space="0" w:color="000000"/>
              <w:bottom w:val="outset" w:sz="6" w:space="0" w:color="000000"/>
              <w:right w:val="outset" w:sz="6" w:space="0" w:color="000000"/>
            </w:tcBorders>
            <w:hideMark/>
          </w:tcPr>
          <w:p w14:paraId="07B6FFEF" w14:textId="2D9868EF" w:rsidR="009A50A7" w:rsidRPr="000120E6" w:rsidRDefault="005E186C" w:rsidP="000120E6">
            <w:pPr>
              <w:spacing w:before="100" w:beforeAutospacing="1" w:after="100" w:afterAutospacing="1" w:line="240" w:lineRule="auto"/>
              <w:rPr>
                <w:rFonts w:ascii="Arial" w:eastAsia="Times New Roman" w:hAnsi="Arial" w:cs="Arial"/>
                <w:highlight w:val="yellow"/>
                <w:lang w:val="en-US" w:eastAsia="de-DE"/>
              </w:rPr>
            </w:pPr>
            <w:r w:rsidRPr="000120E6">
              <w:rPr>
                <w:rFonts w:ascii="Arial" w:hAnsi="Arial" w:cs="Arial"/>
                <w:highlight w:val="yellow"/>
                <w:lang w:val="en"/>
              </w:rPr>
              <w:t xml:space="preserve">(e.g. </w:t>
            </w:r>
            <w:r w:rsidR="000120E6" w:rsidRPr="000120E6">
              <w:rPr>
                <w:rFonts w:ascii="Arial" w:hAnsi="Arial" w:cs="Arial"/>
                <w:highlight w:val="yellow"/>
                <w:lang w:val="en"/>
              </w:rPr>
              <w:t>Client´s</w:t>
            </w:r>
            <w:r w:rsidRPr="000120E6">
              <w:rPr>
                <w:rFonts w:ascii="Arial" w:hAnsi="Arial" w:cs="Arial"/>
                <w:highlight w:val="yellow"/>
                <w:lang w:val="en"/>
              </w:rPr>
              <w:t xml:space="preserve"> employees; </w:t>
            </w:r>
            <w:r w:rsidR="000120E6" w:rsidRPr="000120E6">
              <w:rPr>
                <w:rFonts w:ascii="Arial" w:hAnsi="Arial" w:cs="Arial"/>
                <w:highlight w:val="yellow"/>
                <w:lang w:val="en"/>
              </w:rPr>
              <w:t xml:space="preserve">of Client´s </w:t>
            </w:r>
            <w:r w:rsidRPr="000120E6">
              <w:rPr>
                <w:rFonts w:ascii="Arial" w:hAnsi="Arial" w:cs="Arial"/>
                <w:highlight w:val="yellow"/>
                <w:lang w:val="en"/>
              </w:rPr>
              <w:t>customers); to</w:t>
            </w:r>
            <w:r w:rsidR="00DD3B33" w:rsidRPr="000120E6">
              <w:rPr>
                <w:rFonts w:ascii="Arial" w:hAnsi="Arial" w:cs="Arial"/>
                <w:highlight w:val="yellow"/>
                <w:lang w:val="en"/>
              </w:rPr>
              <w:t xml:space="preserve"> </w:t>
            </w:r>
            <w:r w:rsidR="00102934" w:rsidRPr="000120E6">
              <w:rPr>
                <w:rFonts w:ascii="Arial" w:hAnsi="Arial" w:cs="Arial"/>
                <w:highlight w:val="yellow"/>
                <w:lang w:val="en"/>
              </w:rPr>
              <w:t>be</w:t>
            </w:r>
            <w:r w:rsidR="000120E6" w:rsidRPr="000120E6">
              <w:rPr>
                <w:rFonts w:ascii="Arial" w:hAnsi="Arial" w:cs="Arial"/>
                <w:highlight w:val="yellow"/>
                <w:lang w:val="en"/>
              </w:rPr>
              <w:t xml:space="preserve"> completed by Client.</w:t>
            </w:r>
          </w:p>
        </w:tc>
      </w:tr>
    </w:tbl>
    <w:p w14:paraId="18449207" w14:textId="77777777" w:rsidR="009A50A7" w:rsidRPr="00D71361" w:rsidRDefault="009A50A7" w:rsidP="009A50A7">
      <w:pPr>
        <w:spacing w:before="100" w:beforeAutospacing="1" w:after="0" w:line="240" w:lineRule="auto"/>
        <w:rPr>
          <w:rFonts w:ascii="Arial" w:eastAsia="Times New Roman" w:hAnsi="Arial" w:cs="Arial"/>
          <w:lang w:val="en-US" w:eastAsia="de-DE"/>
        </w:rPr>
      </w:pPr>
    </w:p>
    <w:p w14:paraId="16424E5D" w14:textId="4BF8A307" w:rsidR="00DF4150" w:rsidRPr="00DB3A00" w:rsidRDefault="00DF4150" w:rsidP="00DB3A00">
      <w:pPr>
        <w:rPr>
          <w:rFonts w:ascii="Arial" w:eastAsia="Times New Roman" w:hAnsi="Arial" w:cs="Arial"/>
          <w:b/>
          <w:lang w:val="en-US"/>
        </w:rPr>
      </w:pPr>
    </w:p>
    <w:sectPr w:rsidR="00DF4150" w:rsidRPr="00DB3A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C4s SemiLight">
    <w:altName w:val="TheSans C4s Semi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CD9156D"/>
    <w:multiLevelType w:val="multilevel"/>
    <w:tmpl w:val="38326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A6428"/>
    <w:multiLevelType w:val="multilevel"/>
    <w:tmpl w:val="94C015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5C014F"/>
    <w:multiLevelType w:val="multilevel"/>
    <w:tmpl w:val="A2EE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FF5D49"/>
    <w:multiLevelType w:val="multilevel"/>
    <w:tmpl w:val="937692B0"/>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3E2A0933"/>
    <w:multiLevelType w:val="hybridMultilevel"/>
    <w:tmpl w:val="FC96C054"/>
    <w:lvl w:ilvl="0" w:tplc="46A6BFF0">
      <w:start w:val="5"/>
      <w:numFmt w:val="bullet"/>
      <w:lvlText w:val=""/>
      <w:lvlJc w:val="left"/>
      <w:pPr>
        <w:ind w:left="720" w:hanging="360"/>
      </w:pPr>
      <w:rPr>
        <w:rFonts w:ascii="Helvetica" w:eastAsiaTheme="minorHAnsi" w:hAnsi="Helvetic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4EDB71D2"/>
    <w:multiLevelType w:val="hybridMultilevel"/>
    <w:tmpl w:val="8F96D05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0"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50CAA"/>
    <w:multiLevelType w:val="hybridMultilevel"/>
    <w:tmpl w:val="7CE4B2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5"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1A7211E"/>
    <w:multiLevelType w:val="hybridMultilevel"/>
    <w:tmpl w:val="640EFD6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1565E1"/>
    <w:multiLevelType w:val="hybridMultilevel"/>
    <w:tmpl w:val="C79E7FEE"/>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6B047E"/>
    <w:multiLevelType w:val="multilevel"/>
    <w:tmpl w:val="0E308B8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FD4A48"/>
    <w:multiLevelType w:val="hybridMultilevel"/>
    <w:tmpl w:val="BF862A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1C7D71"/>
    <w:multiLevelType w:val="hybridMultilevel"/>
    <w:tmpl w:val="C79E7FEE"/>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5" w15:restartNumberingAfterBreak="0">
    <w:nsid w:val="6F4F77B6"/>
    <w:multiLevelType w:val="multilevel"/>
    <w:tmpl w:val="6DD60FD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7C3F66"/>
    <w:multiLevelType w:val="multilevel"/>
    <w:tmpl w:val="D56ADC6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CB3276"/>
    <w:multiLevelType w:val="multilevel"/>
    <w:tmpl w:val="0D409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22"/>
  </w:num>
  <w:num w:numId="4">
    <w:abstractNumId w:val="5"/>
  </w:num>
  <w:num w:numId="5">
    <w:abstractNumId w:val="21"/>
  </w:num>
  <w:num w:numId="6">
    <w:abstractNumId w:val="36"/>
  </w:num>
  <w:num w:numId="7">
    <w:abstractNumId w:val="16"/>
  </w:num>
  <w:num w:numId="8">
    <w:abstractNumId w:val="19"/>
  </w:num>
  <w:num w:numId="9">
    <w:abstractNumId w:val="34"/>
  </w:num>
  <w:num w:numId="10">
    <w:abstractNumId w:val="24"/>
  </w:num>
  <w:num w:numId="11">
    <w:abstractNumId w:val="8"/>
  </w:num>
  <w:num w:numId="12">
    <w:abstractNumId w:val="13"/>
  </w:num>
  <w:num w:numId="13">
    <w:abstractNumId w:val="7"/>
  </w:num>
  <w:num w:numId="14">
    <w:abstractNumId w:val="30"/>
  </w:num>
  <w:num w:numId="15">
    <w:abstractNumId w:val="9"/>
  </w:num>
  <w:num w:numId="16">
    <w:abstractNumId w:val="15"/>
  </w:num>
  <w:num w:numId="17">
    <w:abstractNumId w:val="0"/>
  </w:num>
  <w:num w:numId="18">
    <w:abstractNumId w:val="17"/>
  </w:num>
  <w:num w:numId="19">
    <w:abstractNumId w:val="27"/>
  </w:num>
  <w:num w:numId="20">
    <w:abstractNumId w:val="4"/>
  </w:num>
  <w:num w:numId="21">
    <w:abstractNumId w:val="1"/>
  </w:num>
  <w:num w:numId="22">
    <w:abstractNumId w:val="29"/>
  </w:num>
  <w:num w:numId="23">
    <w:abstractNumId w:val="28"/>
  </w:num>
  <w:num w:numId="24">
    <w:abstractNumId w:val="12"/>
  </w:num>
  <w:num w:numId="25">
    <w:abstractNumId w:val="25"/>
  </w:num>
  <w:num w:numId="26">
    <w:abstractNumId w:val="18"/>
  </w:num>
  <w:num w:numId="27">
    <w:abstractNumId w:val="14"/>
  </w:num>
  <w:num w:numId="28">
    <w:abstractNumId w:val="11"/>
  </w:num>
  <w:num w:numId="29">
    <w:abstractNumId w:val="37"/>
  </w:num>
  <w:num w:numId="30">
    <w:abstractNumId w:val="6"/>
  </w:num>
  <w:num w:numId="31">
    <w:abstractNumId w:val="38"/>
  </w:num>
  <w:num w:numId="32">
    <w:abstractNumId w:val="35"/>
  </w:num>
  <w:num w:numId="33">
    <w:abstractNumId w:val="2"/>
  </w:num>
  <w:num w:numId="34">
    <w:abstractNumId w:val="26"/>
  </w:num>
  <w:num w:numId="35">
    <w:abstractNumId w:val="10"/>
  </w:num>
  <w:num w:numId="36">
    <w:abstractNumId w:val="31"/>
  </w:num>
  <w:num w:numId="37">
    <w:abstractNumId w:val="33"/>
  </w:num>
  <w:num w:numId="38">
    <w:abstractNumId w:val="3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0"/>
    <w:rsid w:val="000120E6"/>
    <w:rsid w:val="000346E6"/>
    <w:rsid w:val="00036C8C"/>
    <w:rsid w:val="00042857"/>
    <w:rsid w:val="0007260B"/>
    <w:rsid w:val="00074A53"/>
    <w:rsid w:val="000A62ED"/>
    <w:rsid w:val="000E4AB0"/>
    <w:rsid w:val="000F6798"/>
    <w:rsid w:val="00101AC5"/>
    <w:rsid w:val="00102934"/>
    <w:rsid w:val="00107722"/>
    <w:rsid w:val="00127400"/>
    <w:rsid w:val="00133A0D"/>
    <w:rsid w:val="0013568E"/>
    <w:rsid w:val="0014070F"/>
    <w:rsid w:val="00153621"/>
    <w:rsid w:val="00160255"/>
    <w:rsid w:val="00163CE6"/>
    <w:rsid w:val="00181630"/>
    <w:rsid w:val="00185899"/>
    <w:rsid w:val="00196A4B"/>
    <w:rsid w:val="001A419D"/>
    <w:rsid w:val="001C3E12"/>
    <w:rsid w:val="001C3FCB"/>
    <w:rsid w:val="001C4A92"/>
    <w:rsid w:val="001D053F"/>
    <w:rsid w:val="001D4879"/>
    <w:rsid w:val="00213315"/>
    <w:rsid w:val="0022687B"/>
    <w:rsid w:val="00231152"/>
    <w:rsid w:val="002554CD"/>
    <w:rsid w:val="002557CC"/>
    <w:rsid w:val="002A3EF6"/>
    <w:rsid w:val="002C4ABD"/>
    <w:rsid w:val="002E59CD"/>
    <w:rsid w:val="00366738"/>
    <w:rsid w:val="00371C6E"/>
    <w:rsid w:val="00374A2A"/>
    <w:rsid w:val="003809C9"/>
    <w:rsid w:val="00392444"/>
    <w:rsid w:val="00397DEA"/>
    <w:rsid w:val="003B6A46"/>
    <w:rsid w:val="003D4B9C"/>
    <w:rsid w:val="003D7DDA"/>
    <w:rsid w:val="004122C5"/>
    <w:rsid w:val="00414211"/>
    <w:rsid w:val="00457913"/>
    <w:rsid w:val="0046128A"/>
    <w:rsid w:val="0047300C"/>
    <w:rsid w:val="00494BF6"/>
    <w:rsid w:val="004A0CD4"/>
    <w:rsid w:val="004D1680"/>
    <w:rsid w:val="004E3F2B"/>
    <w:rsid w:val="004E610F"/>
    <w:rsid w:val="00540CCD"/>
    <w:rsid w:val="005778FF"/>
    <w:rsid w:val="00585AC8"/>
    <w:rsid w:val="005A1BBB"/>
    <w:rsid w:val="005E186C"/>
    <w:rsid w:val="005F2D19"/>
    <w:rsid w:val="005F5961"/>
    <w:rsid w:val="00606895"/>
    <w:rsid w:val="0063547A"/>
    <w:rsid w:val="00647CD9"/>
    <w:rsid w:val="006655C0"/>
    <w:rsid w:val="00665F1C"/>
    <w:rsid w:val="0067026E"/>
    <w:rsid w:val="006A2AAB"/>
    <w:rsid w:val="006A42AE"/>
    <w:rsid w:val="006C2750"/>
    <w:rsid w:val="00765A5A"/>
    <w:rsid w:val="007677AA"/>
    <w:rsid w:val="007808CF"/>
    <w:rsid w:val="00783392"/>
    <w:rsid w:val="0078399A"/>
    <w:rsid w:val="00786563"/>
    <w:rsid w:val="00792996"/>
    <w:rsid w:val="007A330E"/>
    <w:rsid w:val="007F68DA"/>
    <w:rsid w:val="00843B00"/>
    <w:rsid w:val="00857D67"/>
    <w:rsid w:val="00890F35"/>
    <w:rsid w:val="00895134"/>
    <w:rsid w:val="008E2A02"/>
    <w:rsid w:val="008F4246"/>
    <w:rsid w:val="008F5BB4"/>
    <w:rsid w:val="00910758"/>
    <w:rsid w:val="00922D71"/>
    <w:rsid w:val="009255F4"/>
    <w:rsid w:val="0092718E"/>
    <w:rsid w:val="0093393E"/>
    <w:rsid w:val="00996569"/>
    <w:rsid w:val="009A03A3"/>
    <w:rsid w:val="009A50A7"/>
    <w:rsid w:val="009C4C2C"/>
    <w:rsid w:val="009F70E3"/>
    <w:rsid w:val="00A36881"/>
    <w:rsid w:val="00A561A1"/>
    <w:rsid w:val="00A84E56"/>
    <w:rsid w:val="00A910C0"/>
    <w:rsid w:val="00A97A94"/>
    <w:rsid w:val="00AA038C"/>
    <w:rsid w:val="00AC4743"/>
    <w:rsid w:val="00AE71FE"/>
    <w:rsid w:val="00AF3530"/>
    <w:rsid w:val="00B1701B"/>
    <w:rsid w:val="00B17E5E"/>
    <w:rsid w:val="00B22B63"/>
    <w:rsid w:val="00B26E33"/>
    <w:rsid w:val="00B306B6"/>
    <w:rsid w:val="00B322AA"/>
    <w:rsid w:val="00BA6A4C"/>
    <w:rsid w:val="00BD639D"/>
    <w:rsid w:val="00BE7DB2"/>
    <w:rsid w:val="00BF1490"/>
    <w:rsid w:val="00C00A8F"/>
    <w:rsid w:val="00C429D7"/>
    <w:rsid w:val="00C55402"/>
    <w:rsid w:val="00C6572B"/>
    <w:rsid w:val="00C8395C"/>
    <w:rsid w:val="00CD5D16"/>
    <w:rsid w:val="00CE2AEA"/>
    <w:rsid w:val="00CE51B5"/>
    <w:rsid w:val="00D00C8F"/>
    <w:rsid w:val="00D27670"/>
    <w:rsid w:val="00D423DF"/>
    <w:rsid w:val="00D44CB3"/>
    <w:rsid w:val="00D47AF8"/>
    <w:rsid w:val="00D51A24"/>
    <w:rsid w:val="00D71361"/>
    <w:rsid w:val="00D91002"/>
    <w:rsid w:val="00DA2C35"/>
    <w:rsid w:val="00DB2482"/>
    <w:rsid w:val="00DB3A00"/>
    <w:rsid w:val="00DC104C"/>
    <w:rsid w:val="00DD3B33"/>
    <w:rsid w:val="00DE2756"/>
    <w:rsid w:val="00DF37DC"/>
    <w:rsid w:val="00DF4150"/>
    <w:rsid w:val="00E50EB5"/>
    <w:rsid w:val="00E921A0"/>
    <w:rsid w:val="00EA29FB"/>
    <w:rsid w:val="00EA5ED6"/>
    <w:rsid w:val="00EC4938"/>
    <w:rsid w:val="00ED33BC"/>
    <w:rsid w:val="00ED3DB5"/>
    <w:rsid w:val="00ED3F3C"/>
    <w:rsid w:val="00ED4E0F"/>
    <w:rsid w:val="00F04D06"/>
    <w:rsid w:val="00F25741"/>
    <w:rsid w:val="00F44EC8"/>
    <w:rsid w:val="00F470EC"/>
    <w:rsid w:val="00F731CD"/>
    <w:rsid w:val="00F7527F"/>
    <w:rsid w:val="00FD252A"/>
    <w:rsid w:val="00FF3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A645"/>
  <w15:docId w15:val="{9000C33B-1176-4D81-9F08-7D00774B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186C"/>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customStyle="1" w:styleId="Style2">
    <w:name w:val="Style2"/>
    <w:basedOn w:val="Standard"/>
    <w:uiPriority w:val="99"/>
    <w:rsid w:val="00AE71FE"/>
    <w:pPr>
      <w:widowControl w:val="0"/>
      <w:autoSpaceDE w:val="0"/>
      <w:autoSpaceDN w:val="0"/>
      <w:adjustRightInd w:val="0"/>
      <w:spacing w:after="0" w:line="240" w:lineRule="auto"/>
    </w:pPr>
    <w:rPr>
      <w:rFonts w:ascii="Arial" w:eastAsia="Times New Roman" w:hAnsi="Arial" w:cs="Arial"/>
      <w:sz w:val="24"/>
      <w:szCs w:val="24"/>
      <w:lang w:eastAsia="de-DE"/>
    </w:rPr>
  </w:style>
  <w:style w:type="paragraph" w:customStyle="1" w:styleId="Style3">
    <w:name w:val="Style3"/>
    <w:basedOn w:val="Standard"/>
    <w:uiPriority w:val="99"/>
    <w:rsid w:val="00AE71FE"/>
    <w:pPr>
      <w:widowControl w:val="0"/>
      <w:autoSpaceDE w:val="0"/>
      <w:autoSpaceDN w:val="0"/>
      <w:adjustRightInd w:val="0"/>
      <w:spacing w:after="0" w:line="240" w:lineRule="auto"/>
    </w:pPr>
    <w:rPr>
      <w:rFonts w:ascii="Arial" w:eastAsia="Times New Roman" w:hAnsi="Arial" w:cs="Arial"/>
      <w:sz w:val="24"/>
      <w:szCs w:val="24"/>
      <w:lang w:eastAsia="de-DE"/>
    </w:rPr>
  </w:style>
  <w:style w:type="paragraph" w:customStyle="1" w:styleId="Style4">
    <w:name w:val="Style4"/>
    <w:basedOn w:val="Standard"/>
    <w:uiPriority w:val="99"/>
    <w:rsid w:val="00AE71FE"/>
    <w:pPr>
      <w:widowControl w:val="0"/>
      <w:autoSpaceDE w:val="0"/>
      <w:autoSpaceDN w:val="0"/>
      <w:adjustRightInd w:val="0"/>
      <w:spacing w:after="0" w:line="235" w:lineRule="exact"/>
      <w:jc w:val="center"/>
    </w:pPr>
    <w:rPr>
      <w:rFonts w:ascii="Arial" w:eastAsia="Times New Roman" w:hAnsi="Arial" w:cs="Arial"/>
      <w:sz w:val="24"/>
      <w:szCs w:val="24"/>
      <w:lang w:eastAsia="de-DE"/>
    </w:rPr>
  </w:style>
  <w:style w:type="paragraph" w:customStyle="1" w:styleId="Style11">
    <w:name w:val="Style11"/>
    <w:basedOn w:val="Standard"/>
    <w:uiPriority w:val="99"/>
    <w:rsid w:val="00AE71FE"/>
    <w:pPr>
      <w:widowControl w:val="0"/>
      <w:autoSpaceDE w:val="0"/>
      <w:autoSpaceDN w:val="0"/>
      <w:adjustRightInd w:val="0"/>
      <w:spacing w:after="0" w:line="238" w:lineRule="exact"/>
      <w:jc w:val="both"/>
    </w:pPr>
    <w:rPr>
      <w:rFonts w:ascii="Arial" w:eastAsia="Times New Roman" w:hAnsi="Arial" w:cs="Arial"/>
      <w:sz w:val="24"/>
      <w:szCs w:val="24"/>
      <w:lang w:eastAsia="de-DE"/>
    </w:rPr>
  </w:style>
  <w:style w:type="character" w:customStyle="1" w:styleId="FontStyle14">
    <w:name w:val="Font Style14"/>
    <w:uiPriority w:val="99"/>
    <w:rsid w:val="00AE71FE"/>
    <w:rPr>
      <w:rFonts w:ascii="Arial" w:hAnsi="Arial" w:cs="Arial" w:hint="default"/>
      <w:color w:val="000000"/>
      <w:sz w:val="24"/>
      <w:szCs w:val="24"/>
    </w:rPr>
  </w:style>
  <w:style w:type="character" w:customStyle="1" w:styleId="FontStyle15">
    <w:name w:val="Font Style15"/>
    <w:uiPriority w:val="99"/>
    <w:rsid w:val="00AE71FE"/>
    <w:rPr>
      <w:rFonts w:ascii="Arial" w:hAnsi="Arial" w:cs="Arial" w:hint="default"/>
      <w:b/>
      <w:bCs/>
      <w:color w:val="000000"/>
      <w:sz w:val="24"/>
      <w:szCs w:val="24"/>
    </w:rPr>
  </w:style>
  <w:style w:type="character" w:customStyle="1" w:styleId="FontStyle17">
    <w:name w:val="Font Style17"/>
    <w:uiPriority w:val="99"/>
    <w:rsid w:val="00AE71FE"/>
    <w:rPr>
      <w:rFonts w:ascii="Arial" w:hAnsi="Arial" w:cs="Arial" w:hint="default"/>
      <w:color w:val="000000"/>
      <w:sz w:val="18"/>
      <w:szCs w:val="18"/>
    </w:rPr>
  </w:style>
  <w:style w:type="paragraph" w:styleId="Sprechblasentext">
    <w:name w:val="Balloon Text"/>
    <w:basedOn w:val="Standard"/>
    <w:link w:val="SprechblasentextZchn"/>
    <w:uiPriority w:val="99"/>
    <w:semiHidden/>
    <w:unhideWhenUsed/>
    <w:rsid w:val="00ED3D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3DB5"/>
    <w:rPr>
      <w:rFonts w:ascii="Tahoma" w:hAnsi="Tahoma" w:cs="Tahoma"/>
      <w:sz w:val="16"/>
      <w:szCs w:val="16"/>
    </w:rPr>
  </w:style>
  <w:style w:type="paragraph" w:customStyle="1" w:styleId="Default">
    <w:name w:val="Default"/>
    <w:rsid w:val="004E3F2B"/>
    <w:pPr>
      <w:autoSpaceDE w:val="0"/>
      <w:autoSpaceDN w:val="0"/>
      <w:adjustRightInd w:val="0"/>
      <w:spacing w:after="0" w:line="240" w:lineRule="auto"/>
    </w:pPr>
    <w:rPr>
      <w:rFonts w:ascii="TheSans C4s SemiLight" w:hAnsi="TheSans C4s SemiLight" w:cs="TheSans C4s SemiLight"/>
      <w:color w:val="000000"/>
      <w:sz w:val="24"/>
      <w:szCs w:val="24"/>
    </w:rPr>
  </w:style>
  <w:style w:type="paragraph" w:customStyle="1" w:styleId="Pa18">
    <w:name w:val="Pa18"/>
    <w:basedOn w:val="Default"/>
    <w:next w:val="Default"/>
    <w:uiPriority w:val="99"/>
    <w:rsid w:val="004E3F2B"/>
    <w:pPr>
      <w:spacing w:line="181" w:lineRule="atLeast"/>
    </w:pPr>
    <w:rPr>
      <w:rFonts w:cstheme="minorBidi"/>
      <w:color w:val="auto"/>
    </w:rPr>
  </w:style>
  <w:style w:type="character" w:customStyle="1" w:styleId="A6">
    <w:name w:val="A6"/>
    <w:uiPriority w:val="99"/>
    <w:rsid w:val="004E3F2B"/>
    <w:rPr>
      <w:rFonts w:cs="TheSans C4s SemiLight"/>
      <w:color w:val="000000"/>
      <w:sz w:val="18"/>
      <w:szCs w:val="18"/>
      <w:u w:val="single"/>
    </w:rPr>
  </w:style>
  <w:style w:type="paragraph" w:customStyle="1" w:styleId="Pa6">
    <w:name w:val="Pa6"/>
    <w:basedOn w:val="Default"/>
    <w:next w:val="Default"/>
    <w:uiPriority w:val="99"/>
    <w:rsid w:val="004E3F2B"/>
    <w:pPr>
      <w:spacing w:line="181" w:lineRule="atLeast"/>
    </w:pPr>
    <w:rPr>
      <w:rFonts w:cstheme="minorBidi"/>
      <w:color w:val="auto"/>
    </w:rPr>
  </w:style>
  <w:style w:type="paragraph" w:styleId="StandardWeb">
    <w:name w:val="Normal (Web)"/>
    <w:basedOn w:val="Standard"/>
    <w:uiPriority w:val="99"/>
    <w:unhideWhenUsed/>
    <w:rsid w:val="009A50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4122C5"/>
    <w:rPr>
      <w:b/>
      <w:bCs/>
    </w:rPr>
  </w:style>
  <w:style w:type="character" w:styleId="Hyperlink">
    <w:name w:val="Hyperlink"/>
    <w:basedOn w:val="Absatz-Standardschriftart"/>
    <w:uiPriority w:val="99"/>
    <w:unhideWhenUsed/>
    <w:rsid w:val="003D7DDA"/>
    <w:rPr>
      <w:color w:val="0563C1" w:themeColor="hyperlink"/>
      <w:u w:val="single"/>
    </w:rPr>
  </w:style>
  <w:style w:type="character" w:styleId="Platzhaltertext">
    <w:name w:val="Placeholder Text"/>
    <w:basedOn w:val="Absatz-Standardschriftart"/>
    <w:uiPriority w:val="99"/>
    <w:semiHidden/>
    <w:rsid w:val="00D47A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974">
      <w:bodyDiv w:val="1"/>
      <w:marLeft w:val="0"/>
      <w:marRight w:val="0"/>
      <w:marTop w:val="0"/>
      <w:marBottom w:val="0"/>
      <w:divBdr>
        <w:top w:val="none" w:sz="0" w:space="0" w:color="auto"/>
        <w:left w:val="none" w:sz="0" w:space="0" w:color="auto"/>
        <w:bottom w:val="none" w:sz="0" w:space="0" w:color="auto"/>
        <w:right w:val="none" w:sz="0" w:space="0" w:color="auto"/>
      </w:divBdr>
    </w:div>
    <w:div w:id="413362415">
      <w:bodyDiv w:val="1"/>
      <w:marLeft w:val="0"/>
      <w:marRight w:val="0"/>
      <w:marTop w:val="0"/>
      <w:marBottom w:val="0"/>
      <w:divBdr>
        <w:top w:val="none" w:sz="0" w:space="0" w:color="auto"/>
        <w:left w:val="none" w:sz="0" w:space="0" w:color="auto"/>
        <w:bottom w:val="none" w:sz="0" w:space="0" w:color="auto"/>
        <w:right w:val="none" w:sz="0" w:space="0" w:color="auto"/>
      </w:divBdr>
    </w:div>
    <w:div w:id="500706778">
      <w:bodyDiv w:val="1"/>
      <w:marLeft w:val="0"/>
      <w:marRight w:val="0"/>
      <w:marTop w:val="0"/>
      <w:marBottom w:val="0"/>
      <w:divBdr>
        <w:top w:val="none" w:sz="0" w:space="0" w:color="auto"/>
        <w:left w:val="none" w:sz="0" w:space="0" w:color="auto"/>
        <w:bottom w:val="none" w:sz="0" w:space="0" w:color="auto"/>
        <w:right w:val="none" w:sz="0" w:space="0" w:color="auto"/>
      </w:divBdr>
    </w:div>
    <w:div w:id="515773928">
      <w:bodyDiv w:val="1"/>
      <w:marLeft w:val="0"/>
      <w:marRight w:val="0"/>
      <w:marTop w:val="0"/>
      <w:marBottom w:val="0"/>
      <w:divBdr>
        <w:top w:val="none" w:sz="0" w:space="0" w:color="auto"/>
        <w:left w:val="none" w:sz="0" w:space="0" w:color="auto"/>
        <w:bottom w:val="none" w:sz="0" w:space="0" w:color="auto"/>
        <w:right w:val="none" w:sz="0" w:space="0" w:color="auto"/>
      </w:divBdr>
    </w:div>
    <w:div w:id="668874324">
      <w:bodyDiv w:val="1"/>
      <w:marLeft w:val="0"/>
      <w:marRight w:val="0"/>
      <w:marTop w:val="0"/>
      <w:marBottom w:val="0"/>
      <w:divBdr>
        <w:top w:val="none" w:sz="0" w:space="0" w:color="auto"/>
        <w:left w:val="none" w:sz="0" w:space="0" w:color="auto"/>
        <w:bottom w:val="none" w:sz="0" w:space="0" w:color="auto"/>
        <w:right w:val="none" w:sz="0" w:space="0" w:color="auto"/>
      </w:divBdr>
    </w:div>
    <w:div w:id="692267121">
      <w:bodyDiv w:val="1"/>
      <w:marLeft w:val="0"/>
      <w:marRight w:val="0"/>
      <w:marTop w:val="0"/>
      <w:marBottom w:val="0"/>
      <w:divBdr>
        <w:top w:val="none" w:sz="0" w:space="0" w:color="auto"/>
        <w:left w:val="none" w:sz="0" w:space="0" w:color="auto"/>
        <w:bottom w:val="none" w:sz="0" w:space="0" w:color="auto"/>
        <w:right w:val="none" w:sz="0" w:space="0" w:color="auto"/>
      </w:divBdr>
    </w:div>
    <w:div w:id="1111362891">
      <w:bodyDiv w:val="1"/>
      <w:marLeft w:val="0"/>
      <w:marRight w:val="0"/>
      <w:marTop w:val="0"/>
      <w:marBottom w:val="0"/>
      <w:divBdr>
        <w:top w:val="none" w:sz="0" w:space="0" w:color="auto"/>
        <w:left w:val="none" w:sz="0" w:space="0" w:color="auto"/>
        <w:bottom w:val="none" w:sz="0" w:space="0" w:color="auto"/>
        <w:right w:val="none" w:sz="0" w:space="0" w:color="auto"/>
      </w:divBdr>
    </w:div>
    <w:div w:id="1156452059">
      <w:bodyDiv w:val="1"/>
      <w:marLeft w:val="0"/>
      <w:marRight w:val="0"/>
      <w:marTop w:val="0"/>
      <w:marBottom w:val="0"/>
      <w:divBdr>
        <w:top w:val="none" w:sz="0" w:space="0" w:color="auto"/>
        <w:left w:val="none" w:sz="0" w:space="0" w:color="auto"/>
        <w:bottom w:val="none" w:sz="0" w:space="0" w:color="auto"/>
        <w:right w:val="none" w:sz="0" w:space="0" w:color="auto"/>
      </w:divBdr>
    </w:div>
    <w:div w:id="1205288851">
      <w:bodyDiv w:val="1"/>
      <w:marLeft w:val="0"/>
      <w:marRight w:val="0"/>
      <w:marTop w:val="0"/>
      <w:marBottom w:val="0"/>
      <w:divBdr>
        <w:top w:val="none" w:sz="0" w:space="0" w:color="auto"/>
        <w:left w:val="none" w:sz="0" w:space="0" w:color="auto"/>
        <w:bottom w:val="none" w:sz="0" w:space="0" w:color="auto"/>
        <w:right w:val="none" w:sz="0" w:space="0" w:color="auto"/>
      </w:divBdr>
    </w:div>
    <w:div w:id="1244756336">
      <w:bodyDiv w:val="1"/>
      <w:marLeft w:val="0"/>
      <w:marRight w:val="0"/>
      <w:marTop w:val="0"/>
      <w:marBottom w:val="0"/>
      <w:divBdr>
        <w:top w:val="none" w:sz="0" w:space="0" w:color="auto"/>
        <w:left w:val="none" w:sz="0" w:space="0" w:color="auto"/>
        <w:bottom w:val="none" w:sz="0" w:space="0" w:color="auto"/>
        <w:right w:val="none" w:sz="0" w:space="0" w:color="auto"/>
      </w:divBdr>
    </w:div>
    <w:div w:id="1409614139">
      <w:bodyDiv w:val="1"/>
      <w:marLeft w:val="0"/>
      <w:marRight w:val="0"/>
      <w:marTop w:val="0"/>
      <w:marBottom w:val="0"/>
      <w:divBdr>
        <w:top w:val="none" w:sz="0" w:space="0" w:color="auto"/>
        <w:left w:val="none" w:sz="0" w:space="0" w:color="auto"/>
        <w:bottom w:val="none" w:sz="0" w:space="0" w:color="auto"/>
        <w:right w:val="none" w:sz="0" w:space="0" w:color="auto"/>
      </w:divBdr>
    </w:div>
    <w:div w:id="1496189766">
      <w:bodyDiv w:val="1"/>
      <w:marLeft w:val="0"/>
      <w:marRight w:val="0"/>
      <w:marTop w:val="0"/>
      <w:marBottom w:val="0"/>
      <w:divBdr>
        <w:top w:val="none" w:sz="0" w:space="0" w:color="auto"/>
        <w:left w:val="none" w:sz="0" w:space="0" w:color="auto"/>
        <w:bottom w:val="none" w:sz="0" w:space="0" w:color="auto"/>
        <w:right w:val="none" w:sz="0" w:space="0" w:color="auto"/>
      </w:divBdr>
    </w:div>
    <w:div w:id="1743091339">
      <w:bodyDiv w:val="1"/>
      <w:marLeft w:val="0"/>
      <w:marRight w:val="0"/>
      <w:marTop w:val="0"/>
      <w:marBottom w:val="0"/>
      <w:divBdr>
        <w:top w:val="none" w:sz="0" w:space="0" w:color="auto"/>
        <w:left w:val="none" w:sz="0" w:space="0" w:color="auto"/>
        <w:bottom w:val="none" w:sz="0" w:space="0" w:color="auto"/>
        <w:right w:val="none" w:sz="0" w:space="0" w:color="auto"/>
      </w:divBdr>
    </w:div>
    <w:div w:id="1889801879">
      <w:bodyDiv w:val="1"/>
      <w:marLeft w:val="0"/>
      <w:marRight w:val="0"/>
      <w:marTop w:val="0"/>
      <w:marBottom w:val="0"/>
      <w:divBdr>
        <w:top w:val="none" w:sz="0" w:space="0" w:color="auto"/>
        <w:left w:val="none" w:sz="0" w:space="0" w:color="auto"/>
        <w:bottom w:val="none" w:sz="0" w:space="0" w:color="auto"/>
        <w:right w:val="none" w:sz="0" w:space="0" w:color="auto"/>
      </w:divBdr>
    </w:div>
    <w:div w:id="1936012408">
      <w:bodyDiv w:val="1"/>
      <w:marLeft w:val="0"/>
      <w:marRight w:val="0"/>
      <w:marTop w:val="0"/>
      <w:marBottom w:val="0"/>
      <w:divBdr>
        <w:top w:val="none" w:sz="0" w:space="0" w:color="auto"/>
        <w:left w:val="none" w:sz="0" w:space="0" w:color="auto"/>
        <w:bottom w:val="none" w:sz="0" w:space="0" w:color="auto"/>
        <w:right w:val="none" w:sz="0" w:space="0" w:color="auto"/>
      </w:divBdr>
    </w:div>
    <w:div w:id="2074422706">
      <w:bodyDiv w:val="1"/>
      <w:marLeft w:val="0"/>
      <w:marRight w:val="0"/>
      <w:marTop w:val="0"/>
      <w:marBottom w:val="0"/>
      <w:divBdr>
        <w:top w:val="none" w:sz="0" w:space="0" w:color="auto"/>
        <w:left w:val="none" w:sz="0" w:space="0" w:color="auto"/>
        <w:bottom w:val="none" w:sz="0" w:space="0" w:color="auto"/>
        <w:right w:val="none" w:sz="0" w:space="0" w:color="auto"/>
      </w:divBdr>
    </w:div>
    <w:div w:id="20878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D1C3D586198884E9D9D2DC8FB3C205E" ma:contentTypeVersion="9" ma:contentTypeDescription="Ein neues Dokument erstellen." ma:contentTypeScope="" ma:versionID="6ac48f6fccd0f4858e66db0e917acda3">
  <xsd:schema xmlns:xsd="http://www.w3.org/2001/XMLSchema" xmlns:xs="http://www.w3.org/2001/XMLSchema" xmlns:p="http://schemas.microsoft.com/office/2006/metadata/properties" xmlns:ns3="631e86a5-28da-4f76-b766-2d7584405479" targetNamespace="http://schemas.microsoft.com/office/2006/metadata/properties" ma:root="true" ma:fieldsID="a49dcd4913da2abaf8e3b75c163896c0" ns3:_="">
    <xsd:import namespace="631e86a5-28da-4f76-b766-2d75844054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e86a5-28da-4f76-b766-2d7584405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F0382-21C0-4932-A773-DD2BF36066B7}">
  <ds:schemaRefs>
    <ds:schemaRef ds:uri="http://schemas.microsoft.com/sharepoint/v3/contenttype/forms"/>
  </ds:schemaRefs>
</ds:datastoreItem>
</file>

<file path=customXml/itemProps2.xml><?xml version="1.0" encoding="utf-8"?>
<ds:datastoreItem xmlns:ds="http://schemas.openxmlformats.org/officeDocument/2006/customXml" ds:itemID="{20DFAB26-DB44-4C83-8F40-67F6899F0D40}">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631e86a5-28da-4f76-b766-2d7584405479"/>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79882D7B-DC46-4793-A9A0-CC4AED3FFF57}">
  <ds:schemaRefs>
    <ds:schemaRef ds:uri="http://schemas.openxmlformats.org/officeDocument/2006/bibliography"/>
  </ds:schemaRefs>
</ds:datastoreItem>
</file>

<file path=customXml/itemProps4.xml><?xml version="1.0" encoding="utf-8"?>
<ds:datastoreItem xmlns:ds="http://schemas.openxmlformats.org/officeDocument/2006/customXml" ds:itemID="{70CD59B4-4963-4E00-8097-4F3F189A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e86a5-28da-4f76-b766-2d7584405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7448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Franck</dc:creator>
  <cp:lastModifiedBy>Timo Ehmann</cp:lastModifiedBy>
  <cp:revision>2</cp:revision>
  <cp:lastPrinted>2018-04-16T13:05:00Z</cp:lastPrinted>
  <dcterms:created xsi:type="dcterms:W3CDTF">2020-10-02T13:31:00Z</dcterms:created>
  <dcterms:modified xsi:type="dcterms:W3CDTF">2020-10-02T13:31:00Z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0x0101008D1C3D586198884E9D9D2DC8FB3C205E</vt:lpwstr>
  </property>
</Properties>
</file>